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DB" w:rsidRDefault="00CC5ADB" w:rsidP="00CC5ADB">
      <w:pPr>
        <w:spacing w:after="0" w:line="360" w:lineRule="auto"/>
        <w:ind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C5ADB" w:rsidSect="00CC5A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B7831BF" wp14:editId="7D196252">
            <wp:extent cx="7334250" cy="8826500"/>
            <wp:effectExtent l="0" t="0" r="0" b="0"/>
            <wp:docPr id="1" name="Рисунок 1" descr="C:\Users\User\Desktop\Тит листы к раб программам 2020\Литра 11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к раб программам 2020\Литра 11 кл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DB" w:rsidRPr="00CC5ADB" w:rsidRDefault="00CC5ADB" w:rsidP="00CC5A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ПОЯСНИТЕЛЬНАЯ ЗАПИСКА </w:t>
      </w:r>
    </w:p>
    <w:p w:rsidR="00CC5ADB" w:rsidRPr="00CC5ADB" w:rsidRDefault="00CC5ADB" w:rsidP="00CC5A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рабочей программе по литературе для 11 класса (102 часа)</w:t>
      </w:r>
    </w:p>
    <w:p w:rsidR="00CC5ADB" w:rsidRPr="00CC5ADB" w:rsidRDefault="00CC5ADB" w:rsidP="00CC5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литературе для </w:t>
      </w:r>
      <w:proofErr w:type="gram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 класса</w:t>
      </w:r>
      <w:r w:rsidRPr="00CC5A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создана на основе 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Федерального государственного стандарта общего образования (</w:t>
      </w:r>
      <w:proofErr w:type="gramStart"/>
      <w:r w:rsidRPr="00CC5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утверждён</w:t>
      </w:r>
      <w:proofErr w:type="gramEnd"/>
      <w:r w:rsidRPr="00CC5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МО РФ о 05.03.2004 года, №1089),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Примерной </w:t>
      </w:r>
      <w:r w:rsidRPr="00CC5ADB">
        <w:rPr>
          <w:rFonts w:ascii="Times New Roman" w:eastAsia="Calibri" w:hAnsi="Times New Roman" w:cs="Times New Roman"/>
          <w:w w:val="110"/>
          <w:sz w:val="20"/>
          <w:szCs w:val="20"/>
          <w:lang w:eastAsia="ru-RU" w:bidi="he-IL"/>
        </w:rPr>
        <w:t xml:space="preserve">учебной  программы </w:t>
      </w:r>
      <w:r w:rsidRPr="00CC5ADB">
        <w:rPr>
          <w:rFonts w:ascii="Times New Roman" w:eastAsia="Times New Roman" w:hAnsi="Times New Roman" w:cs="Times New Roman"/>
          <w:w w:val="110"/>
          <w:sz w:val="20"/>
          <w:szCs w:val="20"/>
          <w:lang w:eastAsia="ru-RU" w:bidi="he-IL"/>
        </w:rPr>
        <w:t xml:space="preserve">основного общего образования </w:t>
      </w:r>
      <w:r w:rsidRPr="00CC5ADB">
        <w:rPr>
          <w:rFonts w:ascii="Times New Roman" w:eastAsia="Calibri" w:hAnsi="Times New Roman" w:cs="Times New Roman"/>
          <w:w w:val="110"/>
          <w:sz w:val="20"/>
          <w:szCs w:val="20"/>
          <w:lang w:eastAsia="ru-RU" w:bidi="he-IL"/>
        </w:rPr>
        <w:t>по литературе и авторской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по литературе для обучающихся 5 – 11 классов под редакцией </w:t>
      </w:r>
      <w:proofErr w:type="spell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В.П.Журавлёва</w:t>
      </w:r>
      <w:proofErr w:type="spell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5ADB" w:rsidRPr="00CC5ADB" w:rsidRDefault="00CC5ADB" w:rsidP="00C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изучения литературы в старших классах, определённые Примерной учебной программой по литературе:</w:t>
      </w:r>
    </w:p>
    <w:p w:rsidR="00CC5ADB" w:rsidRPr="00CC5ADB" w:rsidRDefault="00CC5ADB" w:rsidP="00CC5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воспитание 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CC5ADB" w:rsidRPr="00CC5ADB" w:rsidRDefault="00CC5ADB" w:rsidP="00CC5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C5ADB" w:rsidRPr="00CC5ADB" w:rsidRDefault="00CC5ADB" w:rsidP="00CC5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освоение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текстов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C5ADB" w:rsidRPr="00CC5ADB" w:rsidRDefault="00CC5ADB" w:rsidP="00CC5A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совершенствование умений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C5ADB" w:rsidRPr="00CC5ADB" w:rsidRDefault="00CC5ADB" w:rsidP="00C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Авторы УМК видят 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изучения литературы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 в следующем: 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читательский кругозор учащихся;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повысить качество чтения;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духовному развитию и совершенствованию учеников;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активизировать художественно-эстетические потребности детей;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развить их литературный вкус;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  их к самостоятельному эстетическому восприятию и  анализу произведения литературы;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стимулировать творческую активность детей;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навык выразительного чтения;</w:t>
      </w:r>
    </w:p>
    <w:p w:rsidR="00CC5ADB" w:rsidRPr="00CC5ADB" w:rsidRDefault="00CC5ADB" w:rsidP="00CC5A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высокие нравственные чувства и качества у подрастающего поколения.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 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индивидуальных  особенностей каждого класса. Количество часов, отводимых на изучение той или иной темы, тоже определяется не требованиями УМК, а уровнем </w:t>
      </w:r>
      <w:proofErr w:type="spell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 детей в каждом конкретном учебном коллективе, а также интересом, проявленным при изучении  произведения.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Главной идеей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предполагаемой 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изучение литературы от мифов к фольклору, от фольклора к древнерусской литературе, от неё к литературе </w:t>
      </w:r>
      <w:r w:rsidRPr="00CC5A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C5A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C5A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веков и современной. Соблюдается также  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 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концентрический подход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программы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</w:t>
      </w:r>
      <w:proofErr w:type="spell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монографически</w:t>
      </w:r>
      <w:proofErr w:type="spell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</w:t>
      </w:r>
      <w:proofErr w:type="spell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концентризма</w:t>
      </w:r>
      <w:proofErr w:type="spell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 одним и тем же  произведениям. Но, разумеется, на каждом этапе перед учениками ставятся различные задачи изучения текста:</w:t>
      </w:r>
    </w:p>
    <w:p w:rsidR="00CC5ADB" w:rsidRPr="00CC5ADB" w:rsidRDefault="00CC5ADB" w:rsidP="00CC5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с писателем и его лучшими произведениями;</w:t>
      </w:r>
    </w:p>
    <w:p w:rsidR="00CC5ADB" w:rsidRPr="00CC5ADB" w:rsidRDefault="00CC5ADB" w:rsidP="00CC5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углубить первоначальное впечатление от </w:t>
      </w:r>
      <w:proofErr w:type="gram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5ADB" w:rsidRPr="00CC5ADB" w:rsidRDefault="00CC5ADB" w:rsidP="00CC5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раскрыть подтекст;</w:t>
      </w:r>
    </w:p>
    <w:p w:rsidR="00CC5ADB" w:rsidRPr="00CC5ADB" w:rsidRDefault="00CC5ADB" w:rsidP="00CC5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усложнить анализ;</w:t>
      </w:r>
    </w:p>
    <w:p w:rsidR="00CC5ADB" w:rsidRPr="00CC5ADB" w:rsidRDefault="00CC5ADB" w:rsidP="00CC5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раскрыть образ автора и др.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  <w:r w:rsidRPr="00CC5A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часть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A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линейного курса на историко-литературной основе («Русская литература </w:t>
      </w:r>
      <w:r w:rsidRPr="00CC5ADB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XX</w:t>
      </w:r>
      <w:r w:rsidRPr="00CC5A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века»). 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и изучение произведений зарубежной литературы программой рекомендовано осуществлять в разные периоды учебного года, хотя считаю целесообразным это делать в конце года,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изучение.</w:t>
      </w:r>
    </w:p>
    <w:p w:rsidR="00CC5ADB" w:rsidRPr="00CC5ADB" w:rsidRDefault="00CC5ADB" w:rsidP="00C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 w:rsidRPr="00CC5A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102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для обязательного изучения учебного предмета "Литература на этапе среднего (полного) общего образования. В </w:t>
      </w:r>
      <w:r w:rsidRPr="00CC5A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выделяется  102 часа (из расчета 3 </w:t>
      </w:r>
      <w:proofErr w:type="gram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</w:t>
      </w:r>
      <w:proofErr w:type="gram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в неделю).</w:t>
      </w:r>
    </w:p>
    <w:p w:rsidR="00CC5ADB" w:rsidRPr="00CC5ADB" w:rsidRDefault="00CC5ADB" w:rsidP="00CC5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Технологии, используемые в работе:</w:t>
      </w:r>
    </w:p>
    <w:p w:rsidR="00CC5ADB" w:rsidRPr="00CC5ADB" w:rsidRDefault="00CC5ADB" w:rsidP="00CC5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и письмо для развития критического мышления</w:t>
      </w:r>
    </w:p>
    <w:p w:rsidR="00CC5ADB" w:rsidRPr="00CC5ADB" w:rsidRDefault="00CC5ADB" w:rsidP="00CC5AD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 (ИИП «КМ-ШКОЛА»)</w:t>
      </w:r>
    </w:p>
    <w:p w:rsidR="00CC5ADB" w:rsidRPr="00CC5ADB" w:rsidRDefault="00CC5ADB" w:rsidP="00CC5AD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в сотрудничестве</w:t>
      </w:r>
    </w:p>
    <w:p w:rsidR="00CC5ADB" w:rsidRPr="00CC5ADB" w:rsidRDefault="00CC5ADB" w:rsidP="00CC5AD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Исследовательские методы обучения</w:t>
      </w:r>
    </w:p>
    <w:p w:rsidR="00CC5ADB" w:rsidRPr="00CC5ADB" w:rsidRDefault="00CC5ADB" w:rsidP="00CC5AD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ТРИЗ</w:t>
      </w:r>
    </w:p>
    <w:p w:rsidR="00CC5ADB" w:rsidRPr="00CC5ADB" w:rsidRDefault="00CC5ADB" w:rsidP="00CC5AD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Здоровьесберегающие</w:t>
      </w:r>
      <w:proofErr w:type="spell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</w:t>
      </w:r>
    </w:p>
    <w:p w:rsidR="00CC5ADB" w:rsidRPr="00CC5ADB" w:rsidRDefault="00CC5ADB" w:rsidP="00CC5AD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Игровые методы обучения</w:t>
      </w:r>
    </w:p>
    <w:p w:rsidR="00CC5ADB" w:rsidRPr="00CC5ADB" w:rsidRDefault="00CC5ADB" w:rsidP="00C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ADB" w:rsidRPr="00CC5ADB" w:rsidRDefault="00CC5ADB" w:rsidP="00C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ТЕКСТЫ ДЛЯ ЗАУЧИВАНИЯ НАИЗУСТЬ: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Бунин. «Одиночество».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Брюсов. «Юному поэту».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Гумилёв. «Жираф».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Блок. «Незнакомка», «Россия».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Есенин. «Собаке Качалова», «Не жалею, не зову, не плачу…».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Маяковский. «А вы могли бы...», «Послушайте».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Ахматова. «Сжала руки под тёмной вуалью...», «Мне ни к чему одические рати...».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Мандельштам. «</w:t>
      </w:r>
      <w:r w:rsidRPr="00CC5A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Notre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A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Dame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Цветаева. «Имя твоё...», «Кто создан из камня...».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Пастернак. «Во всём мне хочется дойти до самой сути...».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Твардовский. «Я знаю, никакой моей вины...».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Бродский. 1 стихотворение (по выбору </w:t>
      </w:r>
      <w:proofErr w:type="gram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Окуджава. 1 стихотворение (по выбору </w:t>
      </w:r>
      <w:proofErr w:type="gram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C5ADB" w:rsidRPr="00CC5ADB" w:rsidRDefault="00CC5ADB" w:rsidP="00CC5A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Рубцов. 1 стихотворение (по выбору обучающихся).</w:t>
      </w:r>
    </w:p>
    <w:p w:rsidR="00CC5ADB" w:rsidRPr="00CC5ADB" w:rsidRDefault="00CC5ADB" w:rsidP="00CC5A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ADB" w:rsidRPr="00CC5ADB" w:rsidRDefault="00CC5ADB" w:rsidP="00CC5A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УРОВНЮ ПОДГОТОВКИ </w:t>
      </w:r>
      <w:proofErr w:type="gramStart"/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C5ADB" w:rsidRPr="00CC5ADB" w:rsidRDefault="00CC5ADB" w:rsidP="00CC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ADB" w:rsidRPr="00CC5ADB" w:rsidRDefault="00CC5ADB" w:rsidP="00C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Приоритетами для учебного предмета "Литература" на этапе среднего (полного) общего образования являются:</w:t>
      </w:r>
    </w:p>
    <w:p w:rsidR="00CC5ADB" w:rsidRPr="00CC5ADB" w:rsidRDefault="00CC5ADB" w:rsidP="00CC5ADB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C5ADB" w:rsidRPr="00CC5ADB" w:rsidRDefault="00CC5ADB" w:rsidP="00CC5ADB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сравнение, сопоставление, классификация;</w:t>
      </w:r>
    </w:p>
    <w:p w:rsidR="00CC5ADB" w:rsidRPr="00CC5ADB" w:rsidRDefault="00CC5ADB" w:rsidP="00CC5ADB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самостоятельное выполнение различных творческих работ;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плана, тезисов, конспекта;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C5ADB" w:rsidRPr="00CC5ADB" w:rsidRDefault="00CC5ADB" w:rsidP="00CC5ADB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C5ADB" w:rsidRPr="00CC5ADB" w:rsidRDefault="00CC5ADB" w:rsidP="00CC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Поэтому в результате изучения литературы с использованием данного УМК ученики 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класса</w:t>
      </w: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должны уметь</w:t>
      </w:r>
      <w:r w:rsidRPr="00CC5ADB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: 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чтение и восприятие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чтение, истолкование и оценка</w:t>
      </w: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знать основные  факты о жизни и творчестве  изучаемых писателей;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- объяснять связь произведений со временем написания и современностью;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объяснять сходство и различие произведений разных писателей;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соотносить произведение с литературным направлением эпохи, называть основные черты этих направлений;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чтение и речевая деятельность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владеть монологическими и диалогическими формами устной и письменной речи;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анализировать эпизод изученного произведения;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составлять планы, тезисы статей на литературную тему;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писать сочинения на литературную тему разных жанров;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выразительно читать художественное произведение, в том числе </w:t>
      </w:r>
      <w:proofErr w:type="gramStart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выученные</w:t>
      </w:r>
      <w:proofErr w:type="gramEnd"/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наизусть. 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CC5ADB" w:rsidRPr="00CC5ADB" w:rsidRDefault="00CC5ADB" w:rsidP="00CC5ADB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Тесты.</w:t>
      </w:r>
    </w:p>
    <w:p w:rsidR="00CC5ADB" w:rsidRPr="00CC5ADB" w:rsidRDefault="00CC5ADB" w:rsidP="00CC5ADB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Сочинения разнообразных жанров (отзывы, рецензии, эссе, рассуждения) и типов.</w:t>
      </w:r>
    </w:p>
    <w:p w:rsidR="00CC5ADB" w:rsidRPr="00CC5ADB" w:rsidRDefault="00CC5ADB" w:rsidP="00CC5ADB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Письменный или устный развёрнутый ответ на вопрос.</w:t>
      </w:r>
    </w:p>
    <w:p w:rsidR="00CC5ADB" w:rsidRPr="00CC5ADB" w:rsidRDefault="00CC5ADB" w:rsidP="00CC5ADB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Изложения с творческим заданием.</w:t>
      </w:r>
    </w:p>
    <w:p w:rsidR="00CC5ADB" w:rsidRPr="00CC5ADB" w:rsidRDefault="00CC5ADB" w:rsidP="00CC5ADB">
      <w:pPr>
        <w:shd w:val="clear" w:color="auto" w:fill="FFFFFF"/>
        <w:tabs>
          <w:tab w:val="left" w:pos="540"/>
        </w:tabs>
        <w:spacing w:after="0" w:line="240" w:lineRule="auto"/>
        <w:ind w:right="326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ADB" w:rsidRPr="00CC5ADB" w:rsidRDefault="00CC5ADB" w:rsidP="00CC5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ADB" w:rsidRPr="00CC5ADB" w:rsidRDefault="00CC5ADB" w:rsidP="00CC5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ADB" w:rsidRPr="00CC5ADB" w:rsidRDefault="00CC5ADB" w:rsidP="00CC5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FCA" w:rsidRDefault="00E56514" w:rsidP="00ED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430212">
        <w:rPr>
          <w:rFonts w:ascii="Times New Roman" w:hAnsi="Times New Roman" w:cs="Times New Roman"/>
          <w:b/>
          <w:sz w:val="28"/>
          <w:szCs w:val="28"/>
        </w:rPr>
        <w:t xml:space="preserve"> по литературе </w:t>
      </w:r>
      <w:r w:rsidR="00430212" w:rsidRPr="00430212">
        <w:rPr>
          <w:rFonts w:ascii="Times New Roman" w:hAnsi="Times New Roman" w:cs="Times New Roman"/>
          <w:b/>
          <w:sz w:val="28"/>
          <w:szCs w:val="28"/>
        </w:rPr>
        <w:t>11</w:t>
      </w:r>
      <w:r w:rsidR="00ED5C9F" w:rsidRPr="00ED5C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30212">
        <w:rPr>
          <w:rFonts w:ascii="Times New Roman" w:hAnsi="Times New Roman" w:cs="Times New Roman"/>
          <w:b/>
          <w:sz w:val="28"/>
          <w:szCs w:val="28"/>
        </w:rPr>
        <w:t>а</w:t>
      </w:r>
      <w:r w:rsidR="00ED5C9F" w:rsidRPr="00ED5C9F">
        <w:rPr>
          <w:rFonts w:ascii="Times New Roman" w:hAnsi="Times New Roman" w:cs="Times New Roman"/>
          <w:b/>
          <w:sz w:val="28"/>
          <w:szCs w:val="28"/>
        </w:rPr>
        <w:t xml:space="preserve"> (102 урока)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379"/>
        <w:gridCol w:w="850"/>
        <w:gridCol w:w="2977"/>
        <w:gridCol w:w="3969"/>
      </w:tblGrid>
      <w:tr w:rsidR="00ED5C9F" w:rsidTr="00E56514">
        <w:tc>
          <w:tcPr>
            <w:tcW w:w="817" w:type="dxa"/>
            <w:vAlign w:val="center"/>
          </w:tcPr>
          <w:p w:rsidR="00ED5C9F" w:rsidRDefault="00ED5C9F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ED5C9F" w:rsidRDefault="00ED5C9F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ED5C9F" w:rsidRDefault="00E56514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977" w:type="dxa"/>
            <w:vAlign w:val="center"/>
          </w:tcPr>
          <w:p w:rsidR="00ED5C9F" w:rsidRDefault="00E56514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vAlign w:val="center"/>
          </w:tcPr>
          <w:p w:rsidR="00ED5C9F" w:rsidRDefault="00E56514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ED5C9F" w:rsidTr="00E56514">
        <w:tc>
          <w:tcPr>
            <w:tcW w:w="817" w:type="dxa"/>
          </w:tcPr>
          <w:p w:rsidR="00ED5C9F" w:rsidRPr="00430212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эпохи. Россия рубежа19-20 веков. Творчество И.А. Бунина.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Рецептивный, поисковый, репродуктивный.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D5C9F" w:rsidRPr="00C2104D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России в повести «Деревня».</w:t>
            </w:r>
            <w:r w:rsidR="00C2104D" w:rsidRPr="00C2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>Любовь к отчему дому.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3969" w:type="dxa"/>
          </w:tcPr>
          <w:p w:rsidR="00ED5C9F" w:rsidRDefault="00E56514" w:rsidP="00E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Творческая. 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D5C9F" w:rsidRDefault="00430212" w:rsidP="0043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 xml:space="preserve">И. Бунина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>лодная осень», «Легкое дыхание» (сопоставительный анализ).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Куприн. Жиз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>нь, творчество, повесть «Олеся» (просмотр фрагментов фильма).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Рецептивный, репродуктивный.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D5C9F" w:rsidRDefault="00C2104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главами</w:t>
            </w:r>
            <w:r w:rsidR="00430212">
              <w:rPr>
                <w:rFonts w:ascii="Times New Roman" w:hAnsi="Times New Roman" w:cs="Times New Roman"/>
                <w:sz w:val="24"/>
                <w:szCs w:val="24"/>
              </w:rPr>
              <w:t xml:space="preserve"> «Поединок».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армии.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672A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>, талант любить (анализ поступков героя)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>. Женские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чувств и поступков.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А.И. Куприна.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А.Т. Андреева, повесть «Иуда Искариот».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«Старшие символисты». Поэзия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младосимволистов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сообщение.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Брюсова.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стихотворений.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D5C9F" w:rsidRDefault="00C2104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</w:t>
            </w:r>
            <w:r w:rsidR="00430212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Бальмонта К.Д</w:t>
            </w:r>
            <w:r w:rsidR="00430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за золотым руном». Акмеизм.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D5C9F" w:rsidRDefault="00430212" w:rsidP="00C2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образов Н.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Гумилева.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энциклопедических знаний, путешественник.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лирика А.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Ахматовой.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Увлечение акмеистами.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Футуризм. Эгофутуризм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Северянина.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серебряному веку.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D5C9F" w:rsidRPr="00DB7235" w:rsidRDefault="00C2104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А.М. Горького</w:t>
            </w:r>
            <w:r w:rsidR="00430212">
              <w:rPr>
                <w:rFonts w:ascii="Times New Roman" w:hAnsi="Times New Roman" w:cs="Times New Roman"/>
                <w:sz w:val="24"/>
                <w:szCs w:val="24"/>
              </w:rPr>
              <w:t>. Очерк жизни. Романтизм.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сообщение.</w:t>
            </w:r>
          </w:p>
        </w:tc>
        <w:tc>
          <w:tcPr>
            <w:tcW w:w="3969" w:type="dxa"/>
          </w:tcPr>
          <w:p w:rsidR="00ED5C9F" w:rsidRDefault="00E5651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ED5C9F" w:rsidRDefault="00C2104D" w:rsidP="00C2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романтические произведения А.М. Горького. Раскрытие образов. Показ фрагментов фильма «Табор уходит в небо»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2C672A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сообщение.</w:t>
            </w:r>
          </w:p>
        </w:tc>
        <w:tc>
          <w:tcPr>
            <w:tcW w:w="3969" w:type="dxa"/>
          </w:tcPr>
          <w:p w:rsidR="00ED5C9F" w:rsidRDefault="002C672A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D5C9F" w:rsidRDefault="00C2104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и </w:t>
            </w:r>
            <w:r w:rsidR="0043021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пьесы «На дне».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2C672A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ED5C9F" w:rsidRDefault="002C672A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D5C9F" w:rsidRDefault="00C2104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пьесы «На дне» (чтение по ролям).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2C672A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ED5C9F" w:rsidRDefault="002C672A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творческий.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что веришь – то и есть», роль Луки в драме «На дне».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7B695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ED5C9F" w:rsidRDefault="007B695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ED5C9F" w:rsidTr="00E56514">
        <w:tc>
          <w:tcPr>
            <w:tcW w:w="817" w:type="dxa"/>
          </w:tcPr>
          <w:p w:rsidR="00ED5C9F" w:rsidRDefault="00430212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ED5C9F" w:rsidRDefault="0043021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романа «Мать». Характеристика главного героя – </w:t>
            </w:r>
            <w:r w:rsidR="00C2104D">
              <w:rPr>
                <w:rFonts w:ascii="Times New Roman" w:hAnsi="Times New Roman" w:cs="Times New Roman"/>
                <w:sz w:val="24"/>
                <w:szCs w:val="24"/>
              </w:rPr>
              <w:t>Павла Власова, Ниловны.</w:t>
            </w:r>
          </w:p>
        </w:tc>
        <w:tc>
          <w:tcPr>
            <w:tcW w:w="850" w:type="dxa"/>
          </w:tcPr>
          <w:p w:rsidR="00ED5C9F" w:rsidRDefault="00FE4C65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5C9F" w:rsidRDefault="007B695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969" w:type="dxa"/>
          </w:tcPr>
          <w:p w:rsidR="00ED5C9F" w:rsidRDefault="007B6952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/р. Сочинение по творчеству А.М. Горького. 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Блок «Интеллигенция и революция» (работа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плана). 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Блок. Романтический мир. Стихотворение «Незнакомка».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анализ.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творчестве Блока «На поле Куликовом». 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«Двенадцать», работа с текстом.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анализ.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тестирование по творчеству Блока.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поэты. Поэзия Клюева,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Орешина (Обзор).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анализ.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Есенина. Творчество национального поэта, любовная лирика.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творческий.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 кабацкая» цикл стихов, поездка в Европу, США.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сообщения, анализ стихов.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творческий.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«Анна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знакомство с текстом.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по творчеству С. Есенина.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Творческий путь и биографические данные поэта. 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анализ.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 пьесе В. Маяковского «Клоп». Выборочная работа с текстом.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творческий.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по творчеству А. Блока, С. Есенина, В. Маяковского (по выбору).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А.А. Фадеева. Биография, творческий путь.</w:t>
            </w:r>
          </w:p>
        </w:tc>
        <w:tc>
          <w:tcPr>
            <w:tcW w:w="850" w:type="dxa"/>
          </w:tcPr>
          <w:p w:rsidR="00197843" w:rsidRDefault="00197843" w:rsidP="00C3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197843" w:rsidRDefault="00197843" w:rsidP="00C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197843" w:rsidRDefault="00197843" w:rsidP="00D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«Разгром». Особенности жанра, композиции. Народ и интеллигенция в романе (Морозко,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197843" w:rsidRDefault="00197843" w:rsidP="00D3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D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D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Левинсона и проблема гуманизма в романе «Разгром».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творческий.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Замятина. Развитие жанра антиутопии в романе «Мы».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Платонов. Характерные черты времени в повести «Котлован».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повести «Котлован».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сообщение.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Метафоричность художественного мышления в повести «Котлован».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сообщение.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пройденному материалу А. Фадееву и А. Платонову. 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Булгакова. Жизненный путь. Сатира в повести «Собачье сердце».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сообщения.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 повести «Собачье сердце».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беседа.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тестом. Характеристика профессора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Преображенского,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Борменталя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(просмотр фрагментов фильма).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7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Булгаков. Роман «Белая гвардия». Изображение истории в романе.</w:t>
            </w:r>
          </w:p>
        </w:tc>
        <w:tc>
          <w:tcPr>
            <w:tcW w:w="850" w:type="dxa"/>
          </w:tcPr>
          <w:p w:rsidR="00197843" w:rsidRDefault="00197843" w:rsidP="009F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969" w:type="dxa"/>
          </w:tcPr>
          <w:p w:rsidR="00197843" w:rsidRDefault="00197843" w:rsidP="009F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людей в революции. Образ дома в «Белой гвардии».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 творческий.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Мини-сочинение по творчеству Булгакова или тестирование.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А.Н. Толстого. Тема русской истории. Роман «Петр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Панорама русской жизни в романе. Образ Петра.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сообщения.</w:t>
            </w:r>
          </w:p>
        </w:tc>
        <w:tc>
          <w:tcPr>
            <w:tcW w:w="396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197843" w:rsidRPr="00D5180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Соратники и враги Петра (Выборочная работа с текстом, просмотр фрагментов фильма «Петр</w:t>
            </w:r>
            <w:r w:rsidRPr="00A4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Pr="000C1FCA" w:rsidRDefault="00197843" w:rsidP="003B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личности.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беседа.</w:t>
            </w:r>
          </w:p>
        </w:tc>
        <w:tc>
          <w:tcPr>
            <w:tcW w:w="396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Петра. Обновление России (Домашнее сочинение по роману).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396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Ахматовой. Поздний период. «Белая стая», «Реквием».</w:t>
            </w:r>
          </w:p>
        </w:tc>
        <w:tc>
          <w:tcPr>
            <w:tcW w:w="850" w:type="dxa"/>
          </w:tcPr>
          <w:p w:rsidR="00197843" w:rsidRDefault="00197843" w:rsidP="003B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сообщения.</w:t>
            </w:r>
          </w:p>
        </w:tc>
        <w:tc>
          <w:tcPr>
            <w:tcW w:w="3969" w:type="dxa"/>
          </w:tcPr>
          <w:p w:rsidR="00197843" w:rsidRDefault="00197843" w:rsidP="003B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Рецептивный, 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197843" w:rsidRDefault="00197843" w:rsidP="000D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 Цветаевой. Этапы творческого пути.</w:t>
            </w:r>
          </w:p>
        </w:tc>
        <w:tc>
          <w:tcPr>
            <w:tcW w:w="850" w:type="dxa"/>
          </w:tcPr>
          <w:p w:rsidR="00197843" w:rsidRDefault="00197843" w:rsidP="000D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0D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сообщение.</w:t>
            </w:r>
          </w:p>
        </w:tc>
        <w:tc>
          <w:tcPr>
            <w:tcW w:w="3969" w:type="dxa"/>
          </w:tcPr>
          <w:p w:rsidR="00197843" w:rsidRDefault="00197843" w:rsidP="000D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поэзии М. Цветаевой (Анализ текстов).</w:t>
            </w:r>
          </w:p>
        </w:tc>
        <w:tc>
          <w:tcPr>
            <w:tcW w:w="850" w:type="dxa"/>
          </w:tcPr>
          <w:p w:rsidR="00197843" w:rsidRDefault="00197843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по творчеству Ахматовой и Цветаевой или тестирование.</w:t>
            </w:r>
          </w:p>
        </w:tc>
        <w:tc>
          <w:tcPr>
            <w:tcW w:w="850" w:type="dxa"/>
          </w:tcPr>
          <w:p w:rsidR="00197843" w:rsidRDefault="00197843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А.А. Заболоцкого. Человек и природа.</w:t>
            </w:r>
          </w:p>
        </w:tc>
        <w:tc>
          <w:tcPr>
            <w:tcW w:w="850" w:type="dxa"/>
          </w:tcPr>
          <w:p w:rsidR="00197843" w:rsidRDefault="00197843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лекция.</w:t>
            </w:r>
          </w:p>
        </w:tc>
        <w:tc>
          <w:tcPr>
            <w:tcW w:w="396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Знакомство с биографией и творческим путем.  </w:t>
            </w:r>
          </w:p>
        </w:tc>
        <w:tc>
          <w:tcPr>
            <w:tcW w:w="850" w:type="dxa"/>
          </w:tcPr>
          <w:p w:rsidR="00197843" w:rsidRDefault="00197843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  <w:proofErr w:type="gramEnd"/>
            <w:r w:rsidR="00CB250D"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843" w:rsidTr="00E56514">
        <w:tc>
          <w:tcPr>
            <w:tcW w:w="817" w:type="dxa"/>
          </w:tcPr>
          <w:p w:rsidR="00197843" w:rsidRDefault="00197843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197843" w:rsidRDefault="00197843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843">
              <w:rPr>
                <w:rFonts w:ascii="Times New Roman" w:hAnsi="Times New Roman" w:cs="Times New Roman"/>
                <w:sz w:val="24"/>
                <w:szCs w:val="24"/>
              </w:rPr>
              <w:t>Тихий Дон». История создания романа. Предреволюционная эпоха.</w:t>
            </w:r>
          </w:p>
        </w:tc>
        <w:tc>
          <w:tcPr>
            <w:tcW w:w="850" w:type="dxa"/>
          </w:tcPr>
          <w:p w:rsidR="00197843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7843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197843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 Индивидуальные сообщения.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 донских казаков. Просмотр фрагментов фильма «Тихий Дон». </w:t>
            </w:r>
          </w:p>
        </w:tc>
        <w:tc>
          <w:tcPr>
            <w:tcW w:w="850" w:type="dxa"/>
          </w:tcPr>
          <w:p w:rsidR="00CB250D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мире, расколотом надвое. Революционные события в романе.</w:t>
            </w:r>
          </w:p>
        </w:tc>
        <w:tc>
          <w:tcPr>
            <w:tcW w:w="850" w:type="dxa"/>
          </w:tcPr>
          <w:p w:rsidR="00CB250D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изображении Шолохова в романе «Тихий Дон».</w:t>
            </w:r>
          </w:p>
        </w:tc>
        <w:tc>
          <w:tcPr>
            <w:tcW w:w="850" w:type="dxa"/>
          </w:tcPr>
          <w:p w:rsidR="00CB250D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аналитический.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героев романа,  покалеченные жизни революцией.</w:t>
            </w:r>
          </w:p>
        </w:tc>
        <w:tc>
          <w:tcPr>
            <w:tcW w:w="850" w:type="dxa"/>
          </w:tcPr>
          <w:p w:rsidR="00CB250D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Мелехов и его семья, уклад жизни.</w:t>
            </w:r>
          </w:p>
        </w:tc>
        <w:tc>
          <w:tcPr>
            <w:tcW w:w="850" w:type="dxa"/>
          </w:tcPr>
          <w:p w:rsidR="00CB250D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7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Григория Мелехова, его поиск правды. Просмотр фрагментов фильма «Тихий Дон».</w:t>
            </w:r>
          </w:p>
        </w:tc>
        <w:tc>
          <w:tcPr>
            <w:tcW w:w="850" w:type="dxa"/>
          </w:tcPr>
          <w:p w:rsidR="00CB250D" w:rsidRDefault="00CB250D" w:rsidP="00E9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«Тихий Дон» (Мать Ильинична, Наталья, Лукерья).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сообщение.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по роману Шолохова «Тихий Дон». 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сообщение.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по роману «Тихий Дон».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Великой Отечественной войны. Общий обзор.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Урок-лекция, беседа.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Продуктивный, 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Великой Отечественной войны. Поэты фронтовики (газета).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9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Васильев. «А зори здесь тихие», «У войны не женское лицо».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9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подвиг на войне. Психологизм произведения (работа с текстом, просмотр фрагментов фильма).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сообщение.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аналитический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B250D" w:rsidTr="00E56514">
        <w:tc>
          <w:tcPr>
            <w:tcW w:w="817" w:type="dxa"/>
          </w:tcPr>
          <w:p w:rsidR="00CB250D" w:rsidRDefault="00CB250D" w:rsidP="009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– фронтовики: Симонов, Фадеев, Смирнов. Творческая судьба поэтов.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выступление.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Твардовский. Поэма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 праву памяти».</w:t>
            </w:r>
          </w:p>
        </w:tc>
        <w:tc>
          <w:tcPr>
            <w:tcW w:w="850" w:type="dxa"/>
          </w:tcPr>
          <w:p w:rsidR="00CB250D" w:rsidRDefault="00CB250D" w:rsidP="00E9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CB250D" w:rsidRDefault="00CB250D" w:rsidP="00E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CB250D" w:rsidTr="00197843">
        <w:trPr>
          <w:trHeight w:val="416"/>
        </w:trPr>
        <w:tc>
          <w:tcPr>
            <w:tcW w:w="817" w:type="dxa"/>
          </w:tcPr>
          <w:p w:rsidR="00CB250D" w:rsidRDefault="00CB250D" w:rsidP="0034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CB250D" w:rsidRDefault="00CB250D" w:rsidP="00D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/р. Твардовский. Новые главы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 про бойца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Теркин».</w:t>
            </w:r>
          </w:p>
        </w:tc>
        <w:tc>
          <w:tcPr>
            <w:tcW w:w="850" w:type="dxa"/>
          </w:tcPr>
          <w:p w:rsidR="00CB250D" w:rsidRDefault="00CB250D" w:rsidP="00DF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D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CB250D" w:rsidRDefault="00CB250D" w:rsidP="00D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34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CB250D" w:rsidRDefault="00CB250D" w:rsidP="00D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о Великой Отечественной войне.</w:t>
            </w:r>
          </w:p>
        </w:tc>
        <w:tc>
          <w:tcPr>
            <w:tcW w:w="850" w:type="dxa"/>
          </w:tcPr>
          <w:p w:rsidR="00CB250D" w:rsidRDefault="00CB250D" w:rsidP="00DF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D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CB250D" w:rsidRDefault="00CB250D" w:rsidP="00D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путь Б.Л. Пастернака. Биография.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CB250D" w:rsidRPr="00BA2B9C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Быт, нравы дворянского общества.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в романе, семейный уклад. Дом – защита от потрясений.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революции. Долг медика-офицера, ломка семейных уз.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анализ,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«Доктор Живаго». Жизненные искания героя.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Поисковый, 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на фоне исторических событий. Испытания, разочарования.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Мини-сочинение по роману «Доктор Живаго».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оттепели. Творчество А.С. Солженицына.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 писателя.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рассказа «Один день Ивана Денисовича». Чтение глав, анализ героя.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двор». Анализ фрагментов, характеристика хозяйки.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русской деревни «Не стоит деревня без праведников» (домашнее сочинение).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поэзии и прозы в 60-70 годы 20 века. 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Деревенская проза М. Шукшина. Истоки проблемы героев. Рассказы «Чудик», «Миль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мадам!».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Распутин «Прощание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 Нравственное величие русской женщины. 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анализ.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песня. Окуджава, Высоцкий.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беседа.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последних десятилетий. Поэзия Иосифа Бродского.</w:t>
            </w:r>
          </w:p>
        </w:tc>
        <w:tc>
          <w:tcPr>
            <w:tcW w:w="850" w:type="dxa"/>
          </w:tcPr>
          <w:p w:rsidR="00CB250D" w:rsidRDefault="00CB250D" w:rsidP="000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Аналитический, 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экзаменам.</w:t>
            </w:r>
          </w:p>
        </w:tc>
        <w:tc>
          <w:tcPr>
            <w:tcW w:w="850" w:type="dxa"/>
          </w:tcPr>
          <w:p w:rsidR="00CB250D" w:rsidRDefault="00CB250D" w:rsidP="00E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Аналитический.</w:t>
            </w:r>
          </w:p>
        </w:tc>
        <w:tc>
          <w:tcPr>
            <w:tcW w:w="396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экзаменам.</w:t>
            </w:r>
          </w:p>
        </w:tc>
        <w:tc>
          <w:tcPr>
            <w:tcW w:w="850" w:type="dxa"/>
          </w:tcPr>
          <w:p w:rsidR="00CB250D" w:rsidRDefault="00CB250D" w:rsidP="00E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на тему «Малая моя родина».</w:t>
            </w:r>
          </w:p>
        </w:tc>
        <w:tc>
          <w:tcPr>
            <w:tcW w:w="850" w:type="dxa"/>
          </w:tcPr>
          <w:p w:rsidR="00CB250D" w:rsidRDefault="00CB250D" w:rsidP="00E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850" w:type="dxa"/>
          </w:tcPr>
          <w:p w:rsidR="00CB250D" w:rsidRDefault="00CB250D" w:rsidP="00E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969" w:type="dxa"/>
          </w:tcPr>
          <w:p w:rsidR="00CB250D" w:rsidRDefault="00CB250D" w:rsidP="00E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CB250D" w:rsidRDefault="00C37DA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экзаменам.</w:t>
            </w:r>
          </w:p>
        </w:tc>
        <w:tc>
          <w:tcPr>
            <w:tcW w:w="850" w:type="dxa"/>
          </w:tcPr>
          <w:p w:rsidR="00CB250D" w:rsidRDefault="00C37DA4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37DA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Аналитический.</w:t>
            </w:r>
          </w:p>
        </w:tc>
        <w:tc>
          <w:tcPr>
            <w:tcW w:w="3969" w:type="dxa"/>
          </w:tcPr>
          <w:p w:rsidR="00CB250D" w:rsidRDefault="00C37DA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CB250D" w:rsidRDefault="00C37DA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экзаменам.</w:t>
            </w:r>
          </w:p>
        </w:tc>
        <w:tc>
          <w:tcPr>
            <w:tcW w:w="850" w:type="dxa"/>
          </w:tcPr>
          <w:p w:rsidR="00CB250D" w:rsidRDefault="00C37DA4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37DA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37DA4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</w:tr>
      <w:tr w:rsidR="00CB250D" w:rsidTr="00E56514">
        <w:tc>
          <w:tcPr>
            <w:tcW w:w="817" w:type="dxa"/>
          </w:tcPr>
          <w:p w:rsidR="00CB250D" w:rsidRDefault="00CB250D" w:rsidP="00E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CB250D" w:rsidRDefault="00CB250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0" w:type="dxa"/>
          </w:tcPr>
          <w:p w:rsidR="00CB250D" w:rsidRDefault="00CB250D" w:rsidP="00FE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50D" w:rsidRDefault="00CB250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969" w:type="dxa"/>
          </w:tcPr>
          <w:p w:rsidR="00CB250D" w:rsidRDefault="00CB250D" w:rsidP="00E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Творческий.</w:t>
            </w:r>
          </w:p>
        </w:tc>
      </w:tr>
    </w:tbl>
    <w:p w:rsidR="00ED5C9F" w:rsidRDefault="00ED5C9F" w:rsidP="00ED5C9F">
      <w:pPr>
        <w:rPr>
          <w:rFonts w:ascii="Times New Roman" w:hAnsi="Times New Roman" w:cs="Times New Roman"/>
          <w:sz w:val="24"/>
          <w:szCs w:val="24"/>
        </w:rPr>
      </w:pPr>
    </w:p>
    <w:p w:rsidR="00CC5ADB" w:rsidRPr="00ED5C9F" w:rsidRDefault="00CC5ADB" w:rsidP="00ED5C9F">
      <w:pPr>
        <w:rPr>
          <w:rFonts w:ascii="Times New Roman" w:hAnsi="Times New Roman" w:cs="Times New Roman"/>
          <w:sz w:val="24"/>
          <w:szCs w:val="24"/>
        </w:rPr>
      </w:pPr>
    </w:p>
    <w:sectPr w:rsidR="00CC5ADB" w:rsidRPr="00ED5C9F" w:rsidSect="00E56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0604A"/>
    <w:multiLevelType w:val="hybridMultilevel"/>
    <w:tmpl w:val="A9B28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CF4630"/>
    <w:multiLevelType w:val="hybridMultilevel"/>
    <w:tmpl w:val="E7680B92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7"/>
    <w:lvlOverride w:ilv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0D"/>
    <w:rsid w:val="00020D30"/>
    <w:rsid w:val="000C1FCA"/>
    <w:rsid w:val="00197843"/>
    <w:rsid w:val="001C5F29"/>
    <w:rsid w:val="00296FBE"/>
    <w:rsid w:val="002C672A"/>
    <w:rsid w:val="003B2A3E"/>
    <w:rsid w:val="003B6991"/>
    <w:rsid w:val="003E3970"/>
    <w:rsid w:val="00430212"/>
    <w:rsid w:val="004447BA"/>
    <w:rsid w:val="00556912"/>
    <w:rsid w:val="007B6952"/>
    <w:rsid w:val="007E439B"/>
    <w:rsid w:val="0080434F"/>
    <w:rsid w:val="00911F2C"/>
    <w:rsid w:val="009C7F3E"/>
    <w:rsid w:val="00A02144"/>
    <w:rsid w:val="00A169FF"/>
    <w:rsid w:val="00A4639E"/>
    <w:rsid w:val="00B51E25"/>
    <w:rsid w:val="00BA2B9C"/>
    <w:rsid w:val="00BE7630"/>
    <w:rsid w:val="00C2104D"/>
    <w:rsid w:val="00C37DA4"/>
    <w:rsid w:val="00C45332"/>
    <w:rsid w:val="00CB250D"/>
    <w:rsid w:val="00CC5ADB"/>
    <w:rsid w:val="00D51803"/>
    <w:rsid w:val="00DB7235"/>
    <w:rsid w:val="00DC23F6"/>
    <w:rsid w:val="00E56514"/>
    <w:rsid w:val="00EB360D"/>
    <w:rsid w:val="00ED5C9F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14</cp:revision>
  <cp:lastPrinted>2020-09-30T07:21:00Z</cp:lastPrinted>
  <dcterms:created xsi:type="dcterms:W3CDTF">2016-08-31T11:27:00Z</dcterms:created>
  <dcterms:modified xsi:type="dcterms:W3CDTF">2020-09-30T07:22:00Z</dcterms:modified>
</cp:coreProperties>
</file>