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C3E6" w14:textId="77777777" w:rsidR="00183674" w:rsidRPr="00183674" w:rsidRDefault="00183674" w:rsidP="00183674">
      <w:pPr>
        <w:tabs>
          <w:tab w:val="left" w:pos="893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3674">
        <w:rPr>
          <w:rFonts w:ascii="Times New Roman" w:hAnsi="Times New Roman" w:cs="Times New Roman"/>
          <w:bCs/>
          <w:sz w:val="24"/>
          <w:szCs w:val="24"/>
        </w:rPr>
        <w:t>ДЕПАРТАМЕНТ ОБРАЗОВАНИЯ ВЛАДИМИРСКОЙ ОБЛАСТИ</w:t>
      </w:r>
    </w:p>
    <w:p w14:paraId="3A441BF5" w14:textId="77777777" w:rsidR="00183674" w:rsidRPr="00183674" w:rsidRDefault="00183674" w:rsidP="00183674">
      <w:pPr>
        <w:tabs>
          <w:tab w:val="left" w:pos="893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1F151D4" w14:textId="77777777" w:rsidR="00183674" w:rsidRPr="00183674" w:rsidRDefault="00183674" w:rsidP="0018367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3674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ВЛАДИМИРСКОЙ ОБЛАСТИ</w:t>
      </w:r>
    </w:p>
    <w:p w14:paraId="01DD2B54" w14:textId="77777777" w:rsidR="00183674" w:rsidRPr="00183674" w:rsidRDefault="00183674" w:rsidP="00183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D3EBEB" w14:textId="77777777" w:rsidR="00183674" w:rsidRPr="00183674" w:rsidRDefault="00183674" w:rsidP="00183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674">
        <w:rPr>
          <w:rFonts w:ascii="Times New Roman" w:hAnsi="Times New Roman" w:cs="Times New Roman"/>
          <w:bCs/>
          <w:sz w:val="24"/>
          <w:szCs w:val="24"/>
        </w:rPr>
        <w:t>«АЛЕКСАНДРОВСКИЙ ПРОМЫШЛЕННО-ПРАВОВОЙ КОЛЛЕДЖ»</w:t>
      </w:r>
    </w:p>
    <w:p w14:paraId="090E44E8" w14:textId="77777777" w:rsidR="00183674" w:rsidRPr="00183674" w:rsidRDefault="00183674" w:rsidP="00183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674">
        <w:rPr>
          <w:rFonts w:ascii="Times New Roman" w:hAnsi="Times New Roman" w:cs="Times New Roman"/>
          <w:bCs/>
          <w:sz w:val="24"/>
          <w:szCs w:val="24"/>
        </w:rPr>
        <w:t>ГБПОУ ВО АППК</w:t>
      </w:r>
    </w:p>
    <w:p w14:paraId="322BF0AC" w14:textId="77777777" w:rsidR="00596914" w:rsidRDefault="00596914" w:rsidP="00596914">
      <w:pPr>
        <w:jc w:val="center"/>
        <w:rPr>
          <w:bCs/>
        </w:rPr>
      </w:pPr>
    </w:p>
    <w:p w14:paraId="5ABCD245" w14:textId="77777777" w:rsidR="00596914" w:rsidRDefault="00596914" w:rsidP="00596914">
      <w:pPr>
        <w:jc w:val="center"/>
        <w:rPr>
          <w:bCs/>
        </w:rPr>
      </w:pPr>
    </w:p>
    <w:p w14:paraId="18DB8E77" w14:textId="77777777" w:rsidR="00596914" w:rsidRDefault="00596914" w:rsidP="00596914">
      <w:pPr>
        <w:jc w:val="center"/>
        <w:rPr>
          <w:bCs/>
        </w:rPr>
      </w:pPr>
    </w:p>
    <w:p w14:paraId="39F52633" w14:textId="77777777" w:rsidR="00596914" w:rsidRDefault="00596914" w:rsidP="00596914">
      <w:pPr>
        <w:jc w:val="center"/>
        <w:rPr>
          <w:bCs/>
        </w:rPr>
      </w:pPr>
    </w:p>
    <w:p w14:paraId="0CC74A7F" w14:textId="77777777" w:rsidR="00596914" w:rsidRPr="00596914" w:rsidRDefault="00596914" w:rsidP="00596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91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481A70D" w14:textId="77777777" w:rsidR="00596914" w:rsidRPr="00596914" w:rsidRDefault="00596914" w:rsidP="00596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914">
        <w:rPr>
          <w:rFonts w:ascii="Times New Roman" w:hAnsi="Times New Roman" w:cs="Times New Roman"/>
          <w:b/>
          <w:bCs/>
          <w:sz w:val="28"/>
          <w:szCs w:val="28"/>
        </w:rPr>
        <w:t>по организации и проведению методического занятия по дисциплине «Основы безопасности жизнедеятельности»</w:t>
      </w:r>
    </w:p>
    <w:p w14:paraId="0CF2916A" w14:textId="77777777" w:rsidR="00596914" w:rsidRPr="00596914" w:rsidRDefault="00596914" w:rsidP="00596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и расширения имеющих</w:t>
      </w:r>
      <w:r w:rsidRPr="0059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у студентов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</w:t>
      </w:r>
      <w:r w:rsidRPr="0059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50C1545E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596914">
        <w:rPr>
          <w:rFonts w:ascii="Times New Roman" w:hAnsi="Times New Roman" w:cs="Times New Roman"/>
          <w:bCs/>
          <w:i/>
          <w:sz w:val="28"/>
          <w:szCs w:val="28"/>
        </w:rPr>
        <w:t>ля преподавателей и воспитателей образовательных организаций, формирующих ценностно-смысловые установки личности обучающихся на становление патриотизма</w:t>
      </w:r>
    </w:p>
    <w:p w14:paraId="23CE7138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1DA275E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251990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914">
        <w:rPr>
          <w:rFonts w:ascii="Times New Roman" w:hAnsi="Times New Roman" w:cs="Times New Roman"/>
          <w:bCs/>
          <w:sz w:val="28"/>
          <w:szCs w:val="28"/>
        </w:rPr>
        <w:t>Автор: Волков Р.Л.</w:t>
      </w:r>
    </w:p>
    <w:p w14:paraId="4F52900A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6CAA99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D976B1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AB263C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E6C602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46F819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A8817D" w14:textId="77777777" w:rsid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7C9146" w14:textId="77777777" w:rsid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DDDD62" w14:textId="77777777" w:rsid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82BFDC" w14:textId="77777777" w:rsid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07364D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BADBDD" w14:textId="77777777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916BBD" w14:textId="33569455" w:rsidR="00596914" w:rsidRPr="00596914" w:rsidRDefault="00596914" w:rsidP="005969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914">
        <w:rPr>
          <w:rFonts w:ascii="Times New Roman" w:hAnsi="Times New Roman" w:cs="Times New Roman"/>
          <w:bCs/>
          <w:sz w:val="28"/>
          <w:szCs w:val="28"/>
        </w:rPr>
        <w:t>Александров 20</w:t>
      </w:r>
      <w:r w:rsidR="001A3068">
        <w:rPr>
          <w:rFonts w:ascii="Times New Roman" w:hAnsi="Times New Roman" w:cs="Times New Roman"/>
          <w:bCs/>
          <w:sz w:val="28"/>
          <w:szCs w:val="28"/>
        </w:rPr>
        <w:t>22</w:t>
      </w:r>
      <w:r w:rsidRPr="0059691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EDF0792" w14:textId="77777777" w:rsidR="00DA0DC5" w:rsidRDefault="00DA0DC5" w:rsidP="00596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1D321600" w14:textId="77777777" w:rsidR="00596914" w:rsidRPr="00DA0DC5" w:rsidRDefault="00596914" w:rsidP="00596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82CD0D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проект по теме </w:t>
      </w:r>
      <w:r w:rsidR="009633F7" w:rsidRPr="009633F7">
        <w:rPr>
          <w:rFonts w:ascii="Times New Roman" w:hAnsi="Times New Roman" w:cs="Times New Roman"/>
          <w:bCs/>
          <w:sz w:val="24"/>
          <w:szCs w:val="24"/>
        </w:rPr>
        <w:t>«Былая слава – становление патриотизма в наши дни»</w:t>
      </w:r>
      <w:r w:rsidR="00963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углубляет и расширяет имеющиеся у </w:t>
      </w:r>
      <w:r w:rsidR="00963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из курса </w:t>
      </w:r>
      <w:r w:rsidR="00963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истории за счет самостоятельного поиска дополнительного материала, проведения групповых исследований с использованием различных источников информации</w:t>
      </w:r>
      <w:r w:rsidR="005C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днях воинской славы России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6013767" w14:textId="77777777" w:rsidR="00E31C75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ходе выполнения данного проекта 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студенты рассматривают презентации, </w:t>
      </w:r>
      <w:r w:rsidR="00B5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делают </w:t>
      </w:r>
      <w:r w:rsidR="005C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инсценировки исторических событий, 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расставляют приоритеты</w:t>
      </w:r>
      <w:r w:rsidR="005C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формируют свое отношение и взгляды на становление патриотизма.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B72F6E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Проект реализуется в форме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сюжетно-ролевой игры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данных информационного обзора по теме, рефератов и докладов студентов, </w:t>
      </w:r>
      <w:r w:rsidR="005C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</w:t>
      </w:r>
      <w:r w:rsidR="00B5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A34D99" w14:textId="77777777" w:rsidR="009633F7" w:rsidRPr="000A1DED" w:rsidRDefault="009633F7" w:rsidP="00596914">
      <w:pPr>
        <w:pStyle w:val="a4"/>
        <w:spacing w:before="0" w:beforeAutospacing="0" w:after="0" w:afterAutospacing="0"/>
        <w:ind w:firstLine="709"/>
        <w:jc w:val="both"/>
      </w:pPr>
      <w:r>
        <w:t xml:space="preserve">       </w:t>
      </w:r>
      <w:r w:rsidR="00F92A69">
        <w:t xml:space="preserve"> </w:t>
      </w:r>
      <w:r>
        <w:rPr>
          <w:b/>
          <w:bCs/>
        </w:rPr>
        <w:t>Цель</w:t>
      </w:r>
      <w:r w:rsidR="00F92A69">
        <w:rPr>
          <w:b/>
          <w:bCs/>
        </w:rPr>
        <w:t>:</w:t>
      </w:r>
      <w:r w:rsidRPr="009633F7">
        <w:rPr>
          <w:bCs/>
        </w:rPr>
        <w:t xml:space="preserve"> </w:t>
      </w:r>
      <w:r w:rsidRPr="000A1DED">
        <w:rPr>
          <w:bCs/>
        </w:rPr>
        <w:t xml:space="preserve">способствовать становлению </w:t>
      </w:r>
      <w:r w:rsidR="00596914">
        <w:rPr>
          <w:bCs/>
        </w:rPr>
        <w:t xml:space="preserve">личности, развития патриотизма </w:t>
      </w:r>
      <w:r w:rsidRPr="000A1DED">
        <w:rPr>
          <w:bCs/>
        </w:rPr>
        <w:t xml:space="preserve">с помощью </w:t>
      </w:r>
      <w:r>
        <w:rPr>
          <w:bCs/>
        </w:rPr>
        <w:t>отражения исторических фактов.</w:t>
      </w:r>
    </w:p>
    <w:p w14:paraId="38E4E117" w14:textId="77777777" w:rsidR="009633F7" w:rsidRPr="00596914" w:rsidRDefault="009633F7" w:rsidP="0059691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96914">
        <w:rPr>
          <w:b/>
          <w:bCs/>
        </w:rPr>
        <w:t>Задачи:</w:t>
      </w:r>
      <w:r w:rsidRPr="00596914">
        <w:rPr>
          <w:b/>
        </w:rPr>
        <w:t xml:space="preserve"> </w:t>
      </w:r>
    </w:p>
    <w:p w14:paraId="3F9C0885" w14:textId="77777777" w:rsidR="009633F7" w:rsidRPr="003F5E02" w:rsidRDefault="009633F7" w:rsidP="00596914">
      <w:pPr>
        <w:pStyle w:val="a4"/>
        <w:spacing w:before="0" w:beforeAutospacing="0" w:after="0" w:afterAutospacing="0"/>
        <w:ind w:firstLine="709"/>
        <w:jc w:val="both"/>
      </w:pPr>
      <w:r>
        <w:t>1. Расширять знания</w:t>
      </w:r>
      <w:r w:rsidRPr="003F5E02">
        <w:t xml:space="preserve"> учащихся о </w:t>
      </w:r>
      <w:r>
        <w:t>днях воинской славы</w:t>
      </w:r>
      <w:r w:rsidRPr="003F5E02">
        <w:t xml:space="preserve">. </w:t>
      </w:r>
    </w:p>
    <w:p w14:paraId="5FFFB600" w14:textId="77777777" w:rsidR="009633F7" w:rsidRDefault="009633F7" w:rsidP="00596914">
      <w:pPr>
        <w:pStyle w:val="a4"/>
        <w:spacing w:before="0" w:beforeAutospacing="0" w:after="0" w:afterAutospacing="0"/>
        <w:ind w:firstLine="709"/>
        <w:jc w:val="both"/>
      </w:pPr>
      <w:r>
        <w:t>2. Прививать патриотизм в сердцах каждого.</w:t>
      </w:r>
    </w:p>
    <w:p w14:paraId="6FF5F61D" w14:textId="77777777" w:rsidR="009633F7" w:rsidRPr="003F5E02" w:rsidRDefault="009633F7" w:rsidP="00596914">
      <w:pPr>
        <w:pStyle w:val="a4"/>
        <w:spacing w:before="0" w:beforeAutospacing="0" w:after="0" w:afterAutospacing="0"/>
        <w:ind w:firstLine="709"/>
        <w:jc w:val="both"/>
      </w:pPr>
      <w:r>
        <w:t>3. Формировать навыки</w:t>
      </w:r>
      <w:r w:rsidRPr="003F5E02">
        <w:t xml:space="preserve"> самостоятельного анализа и оценки предлагаемой информации.</w:t>
      </w:r>
    </w:p>
    <w:p w14:paraId="49EFA7C0" w14:textId="77777777" w:rsidR="00F92A69" w:rsidRDefault="009633F7" w:rsidP="0059691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Pr="003F5E02">
        <w:t>. Воспитывать активную жизненную позицию, о</w:t>
      </w:r>
      <w:r>
        <w:t>тветственное отношение, культуру поведения</w:t>
      </w:r>
      <w:r w:rsidRPr="003F5E02">
        <w:t>.</w:t>
      </w:r>
      <w:r>
        <w:t xml:space="preserve"> </w:t>
      </w:r>
    </w:p>
    <w:p w14:paraId="0A035C47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Типологизация проекта:</w:t>
      </w:r>
    </w:p>
    <w:p w14:paraId="3DF7B602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характеру доминирующей в проекте д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еятельности: исследовательский, информационный;</w:t>
      </w:r>
    </w:p>
    <w:p w14:paraId="630E36A1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профилю знаний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межпредметный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529867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количеству участников проекта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AD8010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продолжительности выполнения проекта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1694B7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уровню контактов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5C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542572" w14:textId="77777777" w:rsidR="00F92A69" w:rsidRDefault="005C1EB8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форме; </w:t>
      </w:r>
      <w:r w:rsidR="00F9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рефераты, </w:t>
      </w:r>
      <w:r w:rsidR="00E3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</w:t>
      </w:r>
      <w:r w:rsidR="00F92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инсценировки,</w:t>
      </w:r>
      <w:r w:rsidR="00F9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в </w:t>
      </w:r>
      <w:r w:rsidR="00F92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F92A69" w:rsidRPr="00F9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F92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D65A5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обучающихся (курс)</w:t>
      </w:r>
      <w:r w:rsidR="00963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курс</w:t>
      </w:r>
      <w:r w:rsidR="00963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16-17 лет.</w:t>
      </w:r>
    </w:p>
    <w:p w14:paraId="31A165FA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и учебно-методическое оснащение</w:t>
      </w:r>
    </w:p>
    <w:p w14:paraId="17D1E50A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ПК, печатные, электронные, аудио, видео источники информации по выбору студентов</w:t>
      </w:r>
    </w:p>
    <w:p w14:paraId="6A4C7377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привлекаемые участники (специалисты)</w:t>
      </w:r>
    </w:p>
    <w:p w14:paraId="11F69D56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нет</w:t>
      </w:r>
    </w:p>
    <w:p w14:paraId="3CFE9E72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Компетенции (профессиональная, общие профессиональные) </w:t>
      </w:r>
    </w:p>
    <w:p w14:paraId="0F1149B8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ОК: организация собственной деятельности, выбор методов и способов выполнения поставленных задач, умение принимать решение в нестандартных ситуациях, способность осуществлять поиск и использование информации, умение общаться и работать в коллективе. </w:t>
      </w:r>
    </w:p>
    <w:p w14:paraId="2545C434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ПК: способность ориентироваться в компонентах проектных задач, умение реализовывать знания для решения проблемы.   </w:t>
      </w:r>
    </w:p>
    <w:p w14:paraId="0084C6C0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формы, методы работы</w:t>
      </w:r>
    </w:p>
    <w:p w14:paraId="00C96EA6" w14:textId="77777777" w:rsidR="00F92A69" w:rsidRDefault="00F92A69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обзорная лекция, 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дискуссия, мини-викторина,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группах, самостоятельная работа учащихся, защита проектов </w:t>
      </w:r>
      <w:r w:rsidR="00E3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(инсценировка),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рефлексии (заполнение листа рефлексии).</w:t>
      </w:r>
    </w:p>
    <w:p w14:paraId="4AA680F1" w14:textId="77777777" w:rsidR="00DA0DC5" w:rsidRDefault="00DA0DC5" w:rsidP="005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6A16" w14:textId="77777777" w:rsidR="00DA0DC5" w:rsidRDefault="00DA0DC5" w:rsidP="00596914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B8FD" w14:textId="77777777" w:rsidR="00DA0DC5" w:rsidRDefault="00DA0DC5" w:rsidP="00596914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0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84AA6F" w14:textId="77777777" w:rsidR="00DA0DC5" w:rsidRPr="002A09B1" w:rsidRDefault="00DA0DC5" w:rsidP="00DA0DC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Методический проект</w:t>
      </w:r>
      <w:r w:rsidRPr="002A09B1">
        <w:rPr>
          <w:b/>
          <w:bCs/>
          <w:sz w:val="28"/>
          <w:szCs w:val="28"/>
        </w:rPr>
        <w:t xml:space="preserve"> занятия</w:t>
      </w:r>
    </w:p>
    <w:p w14:paraId="158B4D14" w14:textId="77777777" w:rsidR="00DA0DC5" w:rsidRDefault="00DA0DC5" w:rsidP="00DA0DC5">
      <w:pPr>
        <w:spacing w:after="0"/>
        <w:jc w:val="both"/>
        <w:rPr>
          <w:b/>
          <w:bCs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57"/>
        <w:gridCol w:w="5932"/>
        <w:gridCol w:w="6031"/>
      </w:tblGrid>
      <w:tr w:rsidR="00DA0DC5" w:rsidRPr="00157AD2" w14:paraId="34E4FFE6" w14:textId="77777777" w:rsidTr="008A0A6E">
        <w:trPr>
          <w:trHeight w:val="313"/>
        </w:trPr>
        <w:tc>
          <w:tcPr>
            <w:tcW w:w="458" w:type="dxa"/>
            <w:vMerge w:val="restart"/>
          </w:tcPr>
          <w:p w14:paraId="1C18A959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№</w:t>
            </w:r>
          </w:p>
        </w:tc>
        <w:tc>
          <w:tcPr>
            <w:tcW w:w="2257" w:type="dxa"/>
            <w:vMerge w:val="restart"/>
          </w:tcPr>
          <w:p w14:paraId="79256DD5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Этапы работы</w:t>
            </w:r>
          </w:p>
        </w:tc>
        <w:tc>
          <w:tcPr>
            <w:tcW w:w="11963" w:type="dxa"/>
            <w:gridSpan w:val="2"/>
          </w:tcPr>
          <w:p w14:paraId="2BF36E8E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 xml:space="preserve">Содержание этапа </w:t>
            </w:r>
          </w:p>
        </w:tc>
      </w:tr>
      <w:tr w:rsidR="00DA0DC5" w:rsidRPr="00157AD2" w14:paraId="5E4EA04A" w14:textId="77777777" w:rsidTr="008A0A6E">
        <w:trPr>
          <w:trHeight w:val="275"/>
        </w:trPr>
        <w:tc>
          <w:tcPr>
            <w:tcW w:w="458" w:type="dxa"/>
            <w:vMerge/>
          </w:tcPr>
          <w:p w14:paraId="5039EAE1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57" w:type="dxa"/>
            <w:vMerge/>
          </w:tcPr>
          <w:p w14:paraId="58F488C9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932" w:type="dxa"/>
          </w:tcPr>
          <w:p w14:paraId="38307910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Деятельность педагога</w:t>
            </w:r>
          </w:p>
        </w:tc>
        <w:tc>
          <w:tcPr>
            <w:tcW w:w="6031" w:type="dxa"/>
          </w:tcPr>
          <w:p w14:paraId="36A11FD3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Деятельность воспитанников</w:t>
            </w:r>
          </w:p>
        </w:tc>
      </w:tr>
      <w:tr w:rsidR="00DA0DC5" w:rsidRPr="00157AD2" w14:paraId="59629959" w14:textId="77777777" w:rsidTr="008A0A6E">
        <w:tc>
          <w:tcPr>
            <w:tcW w:w="458" w:type="dxa"/>
          </w:tcPr>
          <w:p w14:paraId="09683165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1</w:t>
            </w:r>
          </w:p>
        </w:tc>
        <w:tc>
          <w:tcPr>
            <w:tcW w:w="2257" w:type="dxa"/>
          </w:tcPr>
          <w:p w14:paraId="7D3BA27D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 w:rsidRPr="00157AD2">
              <w:rPr>
                <w:b/>
                <w:bCs/>
              </w:rPr>
              <w:t>Цель и задачи:</w:t>
            </w:r>
            <w:r w:rsidRPr="00157AD2">
              <w:t xml:space="preserve"> </w:t>
            </w:r>
            <w:r w:rsidRPr="00157AD2">
              <w:rPr>
                <w:b/>
                <w:bCs/>
              </w:rPr>
              <w:t>воспитывающие, развивающие, познавательные, формирующие</w:t>
            </w:r>
            <w:r w:rsidRPr="00157AD2">
              <w:rPr>
                <w:bCs/>
              </w:rPr>
              <w:t xml:space="preserve">. </w:t>
            </w:r>
          </w:p>
        </w:tc>
        <w:tc>
          <w:tcPr>
            <w:tcW w:w="11963" w:type="dxa"/>
            <w:gridSpan w:val="2"/>
          </w:tcPr>
          <w:p w14:paraId="73D59B74" w14:textId="77777777" w:rsidR="00DA0DC5" w:rsidRPr="000A1DED" w:rsidRDefault="00DA0DC5" w:rsidP="008A0A6E">
            <w:pPr>
              <w:pStyle w:val="a4"/>
              <w:spacing w:before="0" w:beforeAutospacing="0" w:after="0" w:afterAutospacing="0"/>
            </w:pPr>
            <w:r w:rsidRPr="00640A12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 w:rsidRPr="000A1DED">
              <w:rPr>
                <w:bCs/>
              </w:rPr>
              <w:t xml:space="preserve">способствовать становлению личности, развития </w:t>
            </w:r>
            <w:proofErr w:type="gramStart"/>
            <w:r w:rsidRPr="000A1DED">
              <w:rPr>
                <w:bCs/>
              </w:rPr>
              <w:t>патриотизма  с</w:t>
            </w:r>
            <w:proofErr w:type="gramEnd"/>
            <w:r w:rsidRPr="000A1DED">
              <w:rPr>
                <w:bCs/>
              </w:rPr>
              <w:t xml:space="preserve"> помощью </w:t>
            </w:r>
            <w:r>
              <w:rPr>
                <w:bCs/>
              </w:rPr>
              <w:t>отражения исторических фактов.</w:t>
            </w:r>
          </w:p>
          <w:p w14:paraId="64B9AFB1" w14:textId="77777777" w:rsidR="00DA0DC5" w:rsidRDefault="00DA0DC5" w:rsidP="008A0A6E">
            <w:pPr>
              <w:pStyle w:val="a4"/>
              <w:spacing w:before="0" w:beforeAutospacing="0" w:after="0" w:afterAutospacing="0"/>
            </w:pPr>
            <w:r w:rsidRPr="00640A12">
              <w:rPr>
                <w:b/>
                <w:bCs/>
              </w:rPr>
              <w:t>Задачи:</w:t>
            </w:r>
            <w:r w:rsidRPr="00640A12">
              <w:t xml:space="preserve"> </w:t>
            </w:r>
          </w:p>
          <w:p w14:paraId="42961190" w14:textId="77777777" w:rsidR="00DA0DC5" w:rsidRPr="003F5E02" w:rsidRDefault="00DA0DC5" w:rsidP="008A0A6E">
            <w:pPr>
              <w:pStyle w:val="a4"/>
              <w:spacing w:before="0" w:beforeAutospacing="0" w:after="0" w:afterAutospacing="0"/>
            </w:pPr>
            <w:r>
              <w:t>1. Расширять знания</w:t>
            </w:r>
            <w:r w:rsidRPr="003F5E02">
              <w:t xml:space="preserve"> учащихся о </w:t>
            </w:r>
            <w:r>
              <w:t>днях воинской славы</w:t>
            </w:r>
            <w:r w:rsidRPr="003F5E02">
              <w:t xml:space="preserve">. </w:t>
            </w:r>
          </w:p>
          <w:p w14:paraId="122C893F" w14:textId="77777777" w:rsidR="00DA0DC5" w:rsidRDefault="00DA0DC5" w:rsidP="008A0A6E">
            <w:pPr>
              <w:pStyle w:val="a4"/>
              <w:spacing w:before="0" w:beforeAutospacing="0" w:after="0" w:afterAutospacing="0"/>
            </w:pPr>
            <w:r>
              <w:t>2. Прививать патриотизм в сердцах каждого.</w:t>
            </w:r>
          </w:p>
          <w:p w14:paraId="5199F7BF" w14:textId="77777777" w:rsidR="00DA0DC5" w:rsidRPr="003F5E02" w:rsidRDefault="00DA0DC5" w:rsidP="008A0A6E">
            <w:pPr>
              <w:pStyle w:val="a4"/>
              <w:spacing w:before="0" w:beforeAutospacing="0" w:after="0" w:afterAutospacing="0"/>
            </w:pPr>
            <w:r>
              <w:t>3. Формировать навыки</w:t>
            </w:r>
            <w:r w:rsidRPr="003F5E02">
              <w:t xml:space="preserve"> самостоятельного анализа и оценки предлагаемой информации.</w:t>
            </w:r>
          </w:p>
          <w:p w14:paraId="1AC24DA1" w14:textId="77777777" w:rsidR="00DA0DC5" w:rsidRDefault="00DA0DC5" w:rsidP="008A0A6E">
            <w:pPr>
              <w:pStyle w:val="a4"/>
              <w:spacing w:before="0" w:beforeAutospacing="0" w:after="0" w:afterAutospacing="0"/>
            </w:pPr>
            <w:r>
              <w:t>4</w:t>
            </w:r>
            <w:r w:rsidRPr="003F5E02">
              <w:t>. Воспитывать активную жизненную позицию, о</w:t>
            </w:r>
            <w:r>
              <w:t>тветственное отношение, культуру поведения</w:t>
            </w:r>
            <w:r w:rsidRPr="003F5E02">
              <w:t>.</w:t>
            </w:r>
            <w:r>
              <w:t xml:space="preserve"> </w:t>
            </w:r>
          </w:p>
          <w:p w14:paraId="2B28DAE7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0DC5" w:rsidRPr="00157AD2" w14:paraId="52507EEF" w14:textId="77777777" w:rsidTr="008A0A6E">
        <w:tc>
          <w:tcPr>
            <w:tcW w:w="458" w:type="dxa"/>
          </w:tcPr>
          <w:p w14:paraId="36A1C579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14:paraId="77217A23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 w:rsidRPr="00157AD2">
              <w:rPr>
                <w:b/>
                <w:bCs/>
              </w:rPr>
              <w:t>Направление воспитательной деятельности, форма проведения мероприятия. Методы и приемы.</w:t>
            </w:r>
          </w:p>
        </w:tc>
        <w:tc>
          <w:tcPr>
            <w:tcW w:w="11963" w:type="dxa"/>
            <w:gridSpan w:val="2"/>
          </w:tcPr>
          <w:p w14:paraId="5A577FFB" w14:textId="77777777" w:rsidR="00DA0DC5" w:rsidRDefault="00DA0DC5" w:rsidP="008A0A6E">
            <w:pPr>
              <w:jc w:val="both"/>
              <w:rPr>
                <w:b/>
                <w:bCs/>
              </w:rPr>
            </w:pPr>
            <w:r w:rsidRPr="00157AD2">
              <w:rPr>
                <w:b/>
                <w:bCs/>
              </w:rPr>
              <w:t>Направление воспитательной деятельности</w:t>
            </w:r>
          </w:p>
          <w:p w14:paraId="69D5B658" w14:textId="77777777" w:rsidR="00DA0DC5" w:rsidRPr="00A372E9" w:rsidRDefault="00DA0DC5" w:rsidP="008A0A6E">
            <w:pPr>
              <w:jc w:val="both"/>
              <w:rPr>
                <w:bCs/>
              </w:rPr>
            </w:pPr>
            <w:r w:rsidRPr="00A372E9">
              <w:rPr>
                <w:bCs/>
              </w:rPr>
              <w:t>- Способствовать развитию патриотизма и культуры поведения.</w:t>
            </w:r>
          </w:p>
          <w:p w14:paraId="46C138F7" w14:textId="77777777" w:rsidR="00DA0DC5" w:rsidRPr="00A372E9" w:rsidRDefault="00DA0DC5" w:rsidP="008A0A6E">
            <w:pPr>
              <w:rPr>
                <w:b/>
                <w:bCs/>
              </w:rPr>
            </w:pPr>
            <w:r w:rsidRPr="00A372E9">
              <w:rPr>
                <w:b/>
                <w:bCs/>
              </w:rPr>
              <w:t>Форма проведения мероприятия.</w:t>
            </w:r>
          </w:p>
          <w:p w14:paraId="7DB34441" w14:textId="77777777" w:rsidR="00DA0DC5" w:rsidRPr="00A372E9" w:rsidRDefault="00DA0DC5" w:rsidP="008A0A6E">
            <w:pPr>
              <w:jc w:val="both"/>
              <w:rPr>
                <w:bCs/>
              </w:rPr>
            </w:pPr>
            <w:r w:rsidRPr="00A372E9">
              <w:rPr>
                <w:b/>
                <w:bCs/>
              </w:rPr>
              <w:t xml:space="preserve">- </w:t>
            </w:r>
            <w:r w:rsidRPr="00A372E9">
              <w:rPr>
                <w:bCs/>
              </w:rPr>
              <w:t>Сюжетно-ролевая игра.</w:t>
            </w:r>
          </w:p>
          <w:p w14:paraId="614E5A5D" w14:textId="77777777" w:rsidR="00DA0DC5" w:rsidRPr="00A372E9" w:rsidRDefault="00DA0DC5" w:rsidP="008A0A6E">
            <w:pPr>
              <w:jc w:val="both"/>
            </w:pPr>
            <w:r w:rsidRPr="00A372E9">
              <w:rPr>
                <w:b/>
                <w:bCs/>
              </w:rPr>
              <w:t>Методы и приемы.</w:t>
            </w:r>
            <w:r w:rsidRPr="00A372E9">
              <w:t xml:space="preserve"> Дискуссия, мини-викторина, поисковый, информационный лекторий, инсценировка.</w:t>
            </w:r>
          </w:p>
          <w:p w14:paraId="15ED793B" w14:textId="77777777" w:rsidR="00DA0DC5" w:rsidRPr="00157AD2" w:rsidRDefault="00DA0DC5" w:rsidP="008A0A6E">
            <w:pPr>
              <w:jc w:val="both"/>
              <w:rPr>
                <w:b/>
                <w:bCs/>
              </w:rPr>
            </w:pPr>
            <w:r w:rsidRPr="00A372E9">
              <w:rPr>
                <w:b/>
              </w:rPr>
              <w:t>Воспитательные технологии</w:t>
            </w:r>
            <w:r w:rsidRPr="00A372E9">
              <w:t>: групповая творческая работа, диалоговая технология, игровая технология.</w:t>
            </w:r>
          </w:p>
        </w:tc>
      </w:tr>
      <w:tr w:rsidR="00DA0DC5" w:rsidRPr="00157AD2" w14:paraId="67B7CA84" w14:textId="77777777" w:rsidTr="008A0A6E">
        <w:tc>
          <w:tcPr>
            <w:tcW w:w="458" w:type="dxa"/>
          </w:tcPr>
          <w:p w14:paraId="752280FF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3</w:t>
            </w:r>
          </w:p>
        </w:tc>
        <w:tc>
          <w:tcPr>
            <w:tcW w:w="2257" w:type="dxa"/>
          </w:tcPr>
          <w:p w14:paraId="47BB9F3D" w14:textId="77777777" w:rsidR="00DA0DC5" w:rsidRPr="00157AD2" w:rsidRDefault="00DA0DC5" w:rsidP="008A0A6E">
            <w:pPr>
              <w:spacing w:after="0"/>
              <w:jc w:val="both"/>
            </w:pPr>
            <w:r w:rsidRPr="00157AD2">
              <w:rPr>
                <w:b/>
                <w:bCs/>
              </w:rPr>
              <w:t xml:space="preserve">Предварительная подготовка </w:t>
            </w:r>
          </w:p>
          <w:p w14:paraId="03D8B085" w14:textId="77777777" w:rsidR="00DA0DC5" w:rsidRPr="00157AD2" w:rsidRDefault="00DA0DC5" w:rsidP="008A0A6E">
            <w:pPr>
              <w:spacing w:after="0"/>
              <w:jc w:val="both"/>
            </w:pPr>
            <w:r w:rsidRPr="00157AD2">
              <w:t xml:space="preserve"> </w:t>
            </w:r>
          </w:p>
        </w:tc>
        <w:tc>
          <w:tcPr>
            <w:tcW w:w="5932" w:type="dxa"/>
          </w:tcPr>
          <w:p w14:paraId="2AF88B20" w14:textId="77777777" w:rsidR="00DA0DC5" w:rsidRPr="00EF19FF" w:rsidRDefault="00DA0DC5" w:rsidP="008A0A6E">
            <w:pPr>
              <w:spacing w:after="0"/>
              <w:rPr>
                <w:bCs/>
              </w:rPr>
            </w:pPr>
            <w:r w:rsidRPr="00EF19FF">
              <w:rPr>
                <w:bCs/>
              </w:rPr>
              <w:t>распределение учащихся на группы</w:t>
            </w:r>
          </w:p>
          <w:p w14:paraId="1BFE15EE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 w:rsidRPr="00EF19FF">
              <w:rPr>
                <w:bCs/>
              </w:rPr>
              <w:t>постановка целей и задач, показ презентаци</w:t>
            </w:r>
            <w:r>
              <w:rPr>
                <w:bCs/>
              </w:rPr>
              <w:t>и</w:t>
            </w:r>
            <w:r w:rsidRPr="00EF19FF">
              <w:rPr>
                <w:bCs/>
              </w:rPr>
              <w:t xml:space="preserve"> для учащихся</w:t>
            </w:r>
            <w:r>
              <w:rPr>
                <w:bCs/>
              </w:rPr>
              <w:t xml:space="preserve">, распределение докладов. </w:t>
            </w:r>
          </w:p>
        </w:tc>
        <w:tc>
          <w:tcPr>
            <w:tcW w:w="6031" w:type="dxa"/>
          </w:tcPr>
          <w:p w14:paraId="7D9C13FD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>
              <w:t>П</w:t>
            </w:r>
            <w:r w:rsidRPr="00640A12">
              <w:t xml:space="preserve">редложить учащимся ответить на вопросы, которые помогут определить их </w:t>
            </w:r>
            <w:r>
              <w:t xml:space="preserve">знания и </w:t>
            </w:r>
            <w:r w:rsidRPr="00640A12">
              <w:t xml:space="preserve">отношение к обсуждаемой </w:t>
            </w:r>
            <w:r>
              <w:t>теме. Подготовить костюмированный элемент одежды.</w:t>
            </w:r>
          </w:p>
        </w:tc>
      </w:tr>
      <w:tr w:rsidR="00DA0DC5" w:rsidRPr="00157AD2" w14:paraId="76BD96B5" w14:textId="77777777" w:rsidTr="008A0A6E">
        <w:tc>
          <w:tcPr>
            <w:tcW w:w="458" w:type="dxa"/>
          </w:tcPr>
          <w:p w14:paraId="10E122AA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57" w:type="dxa"/>
          </w:tcPr>
          <w:p w14:paraId="27FB9F23" w14:textId="77777777" w:rsidR="00DA0DC5" w:rsidRPr="00157AD2" w:rsidRDefault="00DA0DC5" w:rsidP="008A0A6E">
            <w:pPr>
              <w:spacing w:after="0"/>
              <w:jc w:val="both"/>
              <w:rPr>
                <w:bCs/>
              </w:rPr>
            </w:pPr>
            <w:r w:rsidRPr="00157AD2">
              <w:rPr>
                <w:b/>
                <w:bCs/>
              </w:rPr>
              <w:t>Оборудование</w:t>
            </w:r>
            <w:r w:rsidRPr="00157AD2">
              <w:rPr>
                <w:bCs/>
              </w:rPr>
              <w:t xml:space="preserve">.  </w:t>
            </w:r>
          </w:p>
        </w:tc>
        <w:tc>
          <w:tcPr>
            <w:tcW w:w="11963" w:type="dxa"/>
            <w:gridSpan w:val="2"/>
          </w:tcPr>
          <w:p w14:paraId="7B14D136" w14:textId="77777777" w:rsidR="00DA0DC5" w:rsidRDefault="00DA0DC5" w:rsidP="008A0A6E">
            <w:pPr>
              <w:jc w:val="both"/>
            </w:pPr>
            <w:r w:rsidRPr="00AD1321">
              <w:t xml:space="preserve">ноутбук, проектор, экран, </w:t>
            </w:r>
            <w:r>
              <w:t>тест</w:t>
            </w:r>
            <w:r w:rsidRPr="00AD1321">
              <w:t xml:space="preserve">, лист ватмана для творческого </w:t>
            </w:r>
            <w:proofErr w:type="gramStart"/>
            <w:r w:rsidRPr="00AD1321">
              <w:t xml:space="preserve">задания, </w:t>
            </w:r>
            <w:r>
              <w:t xml:space="preserve"> </w:t>
            </w:r>
            <w:r w:rsidRPr="00AD1321">
              <w:t>маркеры</w:t>
            </w:r>
            <w:proofErr w:type="gramEnd"/>
            <w:r w:rsidRPr="00AD1321">
              <w:t>.</w:t>
            </w:r>
          </w:p>
          <w:p w14:paraId="68AAFA1A" w14:textId="77777777" w:rsidR="00DA0DC5" w:rsidRPr="00F70948" w:rsidRDefault="00DA0DC5" w:rsidP="008A0A6E">
            <w:r w:rsidRPr="00AD1321">
              <w:t xml:space="preserve">  </w:t>
            </w:r>
            <w:proofErr w:type="spellStart"/>
            <w:r w:rsidRPr="00AD1321">
              <w:rPr>
                <w:b/>
              </w:rPr>
              <w:t>ЦОРы</w:t>
            </w:r>
            <w:proofErr w:type="spellEnd"/>
            <w:r>
              <w:t xml:space="preserve"> </w:t>
            </w:r>
            <w:hyperlink r:id="rId5" w:history="1">
              <w:r w:rsidRPr="00F70948">
                <w:rPr>
                  <w:rStyle w:val="a6"/>
                </w:rPr>
                <w:t>http://school-collection.edu.ru/catalog/res/85be6895-7a46-4b4a-a497-bdb36c701517/?&amp;subject=37</w:t>
              </w:r>
            </w:hyperlink>
          </w:p>
          <w:p w14:paraId="0249B075" w14:textId="77777777" w:rsidR="00DA0DC5" w:rsidRPr="00F70948" w:rsidRDefault="00DA0DC5" w:rsidP="008A0A6E">
            <w:pPr>
              <w:rPr>
                <w:u w:val="single"/>
              </w:rPr>
            </w:pPr>
            <w:r w:rsidRPr="00F70948">
              <w:rPr>
                <w:u w:val="single"/>
              </w:rPr>
              <w:t>http://school-collection.edu.ru/catalog/res/7a87839c-0a01-01b2-00c7-4910f81e0a16/?&amp;subject=37</w:t>
            </w:r>
          </w:p>
          <w:p w14:paraId="60033964" w14:textId="77777777" w:rsidR="00DA0DC5" w:rsidRPr="00157AD2" w:rsidRDefault="00DA0DC5" w:rsidP="008A0A6E">
            <w:pPr>
              <w:rPr>
                <w:b/>
                <w:bCs/>
              </w:rPr>
            </w:pPr>
            <w:r w:rsidRPr="00F70948">
              <w:rPr>
                <w:b/>
              </w:rPr>
              <w:t xml:space="preserve"> презентация </w:t>
            </w:r>
            <w:r w:rsidRPr="00F70948">
              <w:rPr>
                <w:u w:val="single"/>
              </w:rPr>
              <w:t>http://nsportal.ru/shkola/osnovy-bezopasnosti-zhiznedeyatelnosti/library/2012/03/30/prezentatsiya-dni-voinskoy-slavy</w:t>
            </w:r>
          </w:p>
        </w:tc>
      </w:tr>
      <w:tr w:rsidR="00DA0DC5" w:rsidRPr="00157AD2" w14:paraId="17A5956C" w14:textId="77777777" w:rsidTr="008A0A6E">
        <w:tc>
          <w:tcPr>
            <w:tcW w:w="458" w:type="dxa"/>
          </w:tcPr>
          <w:p w14:paraId="624B8561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257" w:type="dxa"/>
          </w:tcPr>
          <w:p w14:paraId="0648BC2C" w14:textId="77777777" w:rsidR="00DA0DC5" w:rsidRPr="00157AD2" w:rsidRDefault="00DA0DC5" w:rsidP="008A0A6E">
            <w:pPr>
              <w:spacing w:after="0"/>
              <w:jc w:val="both"/>
              <w:rPr>
                <w:b/>
                <w:bCs/>
              </w:rPr>
            </w:pPr>
            <w:r w:rsidRPr="00157AD2">
              <w:rPr>
                <w:b/>
                <w:bCs/>
              </w:rPr>
              <w:t>Оформление помещения.</w:t>
            </w:r>
          </w:p>
          <w:p w14:paraId="2F67A6F9" w14:textId="77777777" w:rsidR="00DA0DC5" w:rsidRPr="00157AD2" w:rsidRDefault="00DA0DC5" w:rsidP="008A0A6E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1963" w:type="dxa"/>
            <w:gridSpan w:val="2"/>
          </w:tcPr>
          <w:p w14:paraId="367D60C5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 w:rsidRPr="00640A12">
              <w:t xml:space="preserve">Столы в классе расставлены таким образом, чтобы учащиеся могли работать в группах по </w:t>
            </w:r>
            <w:r>
              <w:t>10-12</w:t>
            </w:r>
            <w:r w:rsidRPr="00640A12">
              <w:t xml:space="preserve"> человек.</w:t>
            </w:r>
            <w:r>
              <w:t xml:space="preserve"> </w:t>
            </w:r>
          </w:p>
          <w:p w14:paraId="02F635E5" w14:textId="77777777" w:rsidR="00DA0DC5" w:rsidRPr="00640A12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>На стене висят плакаты с памятными датами «Дни воинской славы», на экране презентация</w:t>
            </w:r>
          </w:p>
          <w:p w14:paraId="3A7E3AE1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0DC5" w:rsidRPr="00157AD2" w14:paraId="464AD39A" w14:textId="77777777" w:rsidTr="008A0A6E">
        <w:tc>
          <w:tcPr>
            <w:tcW w:w="458" w:type="dxa"/>
          </w:tcPr>
          <w:p w14:paraId="466205E2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220" w:type="dxa"/>
            <w:gridSpan w:val="3"/>
          </w:tcPr>
          <w:p w14:paraId="39888B0A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157AD2">
              <w:rPr>
                <w:b/>
                <w:bCs/>
              </w:rPr>
              <w:t>Ход воспитательного мероприятия</w:t>
            </w:r>
          </w:p>
        </w:tc>
      </w:tr>
      <w:tr w:rsidR="00DA0DC5" w:rsidRPr="00157AD2" w14:paraId="7BA271C3" w14:textId="77777777" w:rsidTr="008A0A6E">
        <w:tc>
          <w:tcPr>
            <w:tcW w:w="458" w:type="dxa"/>
          </w:tcPr>
          <w:p w14:paraId="3FA49409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7" w:type="dxa"/>
          </w:tcPr>
          <w:p w14:paraId="27CFF5FD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 w:rsidRPr="00157AD2">
              <w:rPr>
                <w:b/>
                <w:bCs/>
              </w:rPr>
              <w:t xml:space="preserve">Организационный момент, включающий </w:t>
            </w:r>
          </w:p>
          <w:p w14:paraId="701CA0C8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</w:p>
        </w:tc>
        <w:tc>
          <w:tcPr>
            <w:tcW w:w="5932" w:type="dxa"/>
          </w:tcPr>
          <w:p w14:paraId="15510980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t xml:space="preserve">Предлагается просмотр презентации «Дни воинской славы».  </w:t>
            </w:r>
            <w:r w:rsidRPr="00640A12">
              <w:t xml:space="preserve">После окончания </w:t>
            </w:r>
            <w:r>
              <w:t>преподаватель</w:t>
            </w:r>
            <w:r w:rsidRPr="00640A12">
              <w:t xml:space="preserve"> </w:t>
            </w:r>
            <w:r>
              <w:t xml:space="preserve">предлагает ответить на поставленные вопросы: «Почему ввели празднование именно этих памятных дат? И с какой целью?». Подумайте об этом и возможно у вас есть свое предложение: </w:t>
            </w:r>
            <w:proofErr w:type="gramStart"/>
            <w:r>
              <w:t>« Какую</w:t>
            </w:r>
            <w:proofErr w:type="gramEnd"/>
            <w:r>
              <w:t xml:space="preserve"> еще памятную дату вы хотели бы отметить?</w:t>
            </w:r>
          </w:p>
        </w:tc>
        <w:tc>
          <w:tcPr>
            <w:tcW w:w="6031" w:type="dxa"/>
          </w:tcPr>
          <w:p w14:paraId="60E63C41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640A12">
              <w:t xml:space="preserve">Учащиеся </w:t>
            </w:r>
            <w:r>
              <w:t>просматривают презентацию,</w:t>
            </w:r>
            <w:r w:rsidRPr="00640A12">
              <w:t xml:space="preserve"> записывают </w:t>
            </w:r>
            <w:r>
              <w:t xml:space="preserve">памятные даты. Вспоминают о значимых и интересных для себя событий истории, предлагают свои мнения. </w:t>
            </w:r>
            <w:r w:rsidRPr="00640A12">
              <w:t xml:space="preserve">Затем </w:t>
            </w:r>
            <w:r>
              <w:t>предлагается обосновать выбор каждого и расставить приоритеты.</w:t>
            </w:r>
          </w:p>
        </w:tc>
      </w:tr>
      <w:tr w:rsidR="00DA0DC5" w:rsidRPr="00157AD2" w14:paraId="0F4AAE05" w14:textId="77777777" w:rsidTr="008A0A6E">
        <w:tc>
          <w:tcPr>
            <w:tcW w:w="458" w:type="dxa"/>
          </w:tcPr>
          <w:p w14:paraId="21F3321D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7" w:type="dxa"/>
          </w:tcPr>
          <w:p w14:paraId="09D64826" w14:textId="77777777" w:rsidR="00DA0DC5" w:rsidRPr="00157AD2" w:rsidRDefault="00DA0DC5" w:rsidP="008A0A6E">
            <w:pPr>
              <w:spacing w:after="0"/>
              <w:rPr>
                <w:rFonts w:eastAsia="TimesNewRoman"/>
              </w:rPr>
            </w:pPr>
            <w:r w:rsidRPr="00157AD2">
              <w:rPr>
                <w:rFonts w:eastAsia="TimesNewRoman"/>
                <w:b/>
              </w:rPr>
              <w:t>Основная часть</w:t>
            </w:r>
            <w:r w:rsidRPr="00157AD2">
              <w:rPr>
                <w:rFonts w:eastAsia="TimesNewRoman"/>
              </w:rPr>
              <w:t xml:space="preserve">. </w:t>
            </w:r>
          </w:p>
          <w:p w14:paraId="7C9A8376" w14:textId="77777777" w:rsidR="00DA0DC5" w:rsidRPr="00157AD2" w:rsidRDefault="00DA0DC5" w:rsidP="008A0A6E">
            <w:pPr>
              <w:spacing w:after="0"/>
              <w:rPr>
                <w:rFonts w:eastAsia="TimesNewRoman"/>
              </w:rPr>
            </w:pPr>
          </w:p>
        </w:tc>
        <w:tc>
          <w:tcPr>
            <w:tcW w:w="5932" w:type="dxa"/>
          </w:tcPr>
          <w:p w14:paraId="4EB245C5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 xml:space="preserve">Предлагается выслушать (Д/З) доклад о Куликовской битве.  Преподаватель </w:t>
            </w:r>
            <w:r w:rsidRPr="00640A12">
              <w:t xml:space="preserve">предлагает учащимся разделиться на </w:t>
            </w:r>
            <w:r>
              <w:t>две</w:t>
            </w:r>
            <w:r w:rsidRPr="00640A12">
              <w:t xml:space="preserve"> команды для</w:t>
            </w:r>
            <w:r>
              <w:t xml:space="preserve"> участия в сюжетно-ролевой игре «Куликовская битва»:</w:t>
            </w:r>
          </w:p>
          <w:p w14:paraId="282B72CE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>- распределяются роли;</w:t>
            </w:r>
          </w:p>
          <w:p w14:paraId="25E01351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>- на ватмане срисовывается карта действий своей группы;</w:t>
            </w:r>
          </w:p>
          <w:p w14:paraId="2051D309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>- по сюжету проигрывается событие;</w:t>
            </w:r>
          </w:p>
          <w:p w14:paraId="7E19B41E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</w:p>
          <w:p w14:paraId="3B1FD76A" w14:textId="77777777" w:rsidR="00DA0DC5" w:rsidRDefault="00DA0DC5" w:rsidP="008A0A6E">
            <w:pPr>
              <w:pStyle w:val="a4"/>
              <w:spacing w:before="0" w:beforeAutospacing="0" w:after="0" w:afterAutospacing="0"/>
              <w:rPr>
                <w:b/>
              </w:rPr>
            </w:pPr>
            <w:r w:rsidRPr="00B76233">
              <w:rPr>
                <w:b/>
              </w:rPr>
              <w:t>После окончания подводит</w:t>
            </w:r>
            <w:r>
              <w:rPr>
                <w:b/>
              </w:rPr>
              <w:t>ся итог</w:t>
            </w:r>
            <w:r w:rsidRPr="00B76233">
              <w:rPr>
                <w:b/>
              </w:rPr>
              <w:t xml:space="preserve">, </w:t>
            </w:r>
            <w:r>
              <w:rPr>
                <w:b/>
              </w:rPr>
              <w:t xml:space="preserve">отличившиеся ребята </w:t>
            </w:r>
            <w:proofErr w:type="gramStart"/>
            <w:r>
              <w:rPr>
                <w:b/>
              </w:rPr>
              <w:t xml:space="preserve">награждаются </w:t>
            </w:r>
            <w:r w:rsidRPr="00B76233">
              <w:rPr>
                <w:b/>
              </w:rPr>
              <w:t xml:space="preserve"> </w:t>
            </w:r>
            <w:r>
              <w:rPr>
                <w:b/>
              </w:rPr>
              <w:t>грамотами</w:t>
            </w:r>
            <w:proofErr w:type="gramEnd"/>
            <w:r>
              <w:rPr>
                <w:b/>
              </w:rPr>
              <w:t xml:space="preserve"> в номинации:</w:t>
            </w:r>
          </w:p>
          <w:p w14:paraId="4F97C25E" w14:textId="77777777" w:rsidR="00DA0DC5" w:rsidRPr="00DB6596" w:rsidRDefault="00DA0DC5" w:rsidP="008A0A6E">
            <w:pPr>
              <w:pStyle w:val="a4"/>
              <w:spacing w:before="0" w:beforeAutospacing="0" w:after="0" w:afterAutospacing="0"/>
            </w:pPr>
            <w:r w:rsidRPr="00DB6596">
              <w:t>«Лучший доклад»,</w:t>
            </w:r>
            <w:r>
              <w:t xml:space="preserve"> </w:t>
            </w:r>
            <w:r w:rsidRPr="00DB6596">
              <w:t>«Лучший костюм»,</w:t>
            </w:r>
          </w:p>
          <w:p w14:paraId="0C086738" w14:textId="77777777" w:rsidR="00DA0DC5" w:rsidRPr="00DB6596" w:rsidRDefault="00DA0DC5" w:rsidP="008A0A6E">
            <w:r w:rsidRPr="00DB6596">
              <w:t>«Точная карта»,</w:t>
            </w:r>
            <w:r>
              <w:t xml:space="preserve"> </w:t>
            </w:r>
            <w:r w:rsidRPr="00DB6596">
              <w:t>«Лучшая команда»,</w:t>
            </w:r>
            <w:r w:rsidRPr="005D3215">
              <w:t xml:space="preserve"> </w:t>
            </w:r>
          </w:p>
          <w:p w14:paraId="396C855E" w14:textId="77777777" w:rsidR="00DA0DC5" w:rsidRPr="00DB6596" w:rsidRDefault="00DA0DC5" w:rsidP="008A0A6E">
            <w:pPr>
              <w:pStyle w:val="a4"/>
              <w:spacing w:before="0" w:beforeAutospacing="0" w:after="0" w:afterAutospacing="0"/>
            </w:pPr>
          </w:p>
          <w:p w14:paraId="13453F91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B6596">
              <w:t>«Лучший актер».</w:t>
            </w:r>
            <w:r>
              <w:t xml:space="preserve"> </w:t>
            </w:r>
          </w:p>
        </w:tc>
        <w:tc>
          <w:tcPr>
            <w:tcW w:w="6031" w:type="dxa"/>
          </w:tcPr>
          <w:p w14:paraId="62A45E0A" w14:textId="77777777" w:rsidR="00DA0DC5" w:rsidRDefault="00DA0DC5" w:rsidP="008A0A6E">
            <w:pPr>
              <w:spacing w:after="0"/>
              <w:rPr>
                <w:bCs/>
              </w:rPr>
            </w:pPr>
            <w:r>
              <w:rPr>
                <w:bCs/>
              </w:rPr>
              <w:t>Учащиеся слушают доклад избранных ранее учеников.</w:t>
            </w:r>
          </w:p>
          <w:p w14:paraId="56B88098" w14:textId="77777777" w:rsidR="00DA0DC5" w:rsidRDefault="00DA0DC5" w:rsidP="008A0A6E">
            <w:pPr>
              <w:spacing w:after="0"/>
              <w:rPr>
                <w:bCs/>
              </w:rPr>
            </w:pPr>
            <w:r>
              <w:rPr>
                <w:bCs/>
              </w:rPr>
              <w:t>Работа в творческих группах (технология РТГ)</w:t>
            </w:r>
          </w:p>
          <w:p w14:paraId="7F2A34AF" w14:textId="77777777" w:rsidR="00DA0DC5" w:rsidRDefault="00DA0DC5" w:rsidP="008A0A6E">
            <w:pPr>
              <w:spacing w:after="0"/>
              <w:rPr>
                <w:bCs/>
              </w:rPr>
            </w:pPr>
            <w:r>
              <w:rPr>
                <w:bCs/>
              </w:rPr>
              <w:t>Каждая команда, старается проявить себя, каждый играющий показывает эмоции, пытается отличиться.</w:t>
            </w:r>
          </w:p>
          <w:p w14:paraId="11342C3E" w14:textId="77777777" w:rsidR="00DA0DC5" w:rsidRDefault="00DA0DC5" w:rsidP="008A0A6E">
            <w:pPr>
              <w:spacing w:after="0"/>
              <w:rPr>
                <w:bCs/>
              </w:rPr>
            </w:pPr>
          </w:p>
          <w:p w14:paraId="1991F402" w14:textId="77777777" w:rsidR="00DA0DC5" w:rsidRPr="007B6572" w:rsidRDefault="00DA0DC5" w:rsidP="008A0A6E">
            <w:pPr>
              <w:spacing w:after="0"/>
              <w:rPr>
                <w:bCs/>
              </w:rPr>
            </w:pPr>
          </w:p>
        </w:tc>
      </w:tr>
      <w:tr w:rsidR="00DA0DC5" w:rsidRPr="00157AD2" w14:paraId="31B865E4" w14:textId="77777777" w:rsidTr="008A0A6E">
        <w:tc>
          <w:tcPr>
            <w:tcW w:w="458" w:type="dxa"/>
          </w:tcPr>
          <w:p w14:paraId="3F02BF9F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14:paraId="677E0D60" w14:textId="77777777" w:rsidR="00DA0DC5" w:rsidRPr="00157AD2" w:rsidRDefault="00DA0DC5" w:rsidP="008A0A6E">
            <w:pPr>
              <w:spacing w:after="0"/>
              <w:rPr>
                <w:rFonts w:eastAsia="TimesNewRoman"/>
                <w:b/>
              </w:rPr>
            </w:pPr>
            <w:r w:rsidRPr="00157AD2">
              <w:rPr>
                <w:rFonts w:eastAsia="TimesNewRoman"/>
                <w:b/>
              </w:rPr>
              <w:t>Заключительная часть</w:t>
            </w:r>
          </w:p>
        </w:tc>
        <w:tc>
          <w:tcPr>
            <w:tcW w:w="5932" w:type="dxa"/>
          </w:tcPr>
          <w:p w14:paraId="69D41B2D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iCs/>
              </w:rPr>
              <w:t>Преподаватель</w:t>
            </w:r>
            <w:r w:rsidRPr="00CA76A3">
              <w:rPr>
                <w:iCs/>
              </w:rPr>
              <w:t xml:space="preserve"> благодарит всех выступающих </w:t>
            </w:r>
            <w:r>
              <w:rPr>
                <w:iCs/>
              </w:rPr>
              <w:t xml:space="preserve">и участников, </w:t>
            </w:r>
            <w:r w:rsidRPr="00CA76A3">
              <w:rPr>
                <w:iCs/>
              </w:rPr>
              <w:t xml:space="preserve">обобщает выше сказанное, напоминает о </w:t>
            </w:r>
            <w:r>
              <w:rPr>
                <w:iCs/>
              </w:rPr>
              <w:t>доблести и чести русских воинов.</w:t>
            </w:r>
          </w:p>
        </w:tc>
        <w:tc>
          <w:tcPr>
            <w:tcW w:w="6031" w:type="dxa"/>
          </w:tcPr>
          <w:p w14:paraId="09237E7E" w14:textId="77777777" w:rsidR="00DA0DC5" w:rsidRPr="00DB6596" w:rsidRDefault="00DA0DC5" w:rsidP="008A0A6E">
            <w:pPr>
              <w:spacing w:after="0"/>
              <w:rPr>
                <w:bCs/>
              </w:rPr>
            </w:pPr>
            <w:r w:rsidRPr="00DB6596">
              <w:rPr>
                <w:bCs/>
              </w:rPr>
              <w:t>Учащиеся поздравляют друг друга</w:t>
            </w:r>
          </w:p>
        </w:tc>
      </w:tr>
      <w:tr w:rsidR="00DA0DC5" w:rsidRPr="00157AD2" w14:paraId="1A30B652" w14:textId="77777777" w:rsidTr="008A0A6E">
        <w:tc>
          <w:tcPr>
            <w:tcW w:w="458" w:type="dxa"/>
          </w:tcPr>
          <w:p w14:paraId="0A29A590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7" w:type="dxa"/>
          </w:tcPr>
          <w:p w14:paraId="7AC12E98" w14:textId="77777777" w:rsidR="00DA0DC5" w:rsidRPr="00712E07" w:rsidRDefault="00DA0DC5" w:rsidP="008A0A6E">
            <w:pPr>
              <w:spacing w:after="0"/>
              <w:rPr>
                <w:rFonts w:eastAsia="TimesNewRoman"/>
                <w:b/>
              </w:rPr>
            </w:pPr>
            <w:r w:rsidRPr="00712E07">
              <w:rPr>
                <w:rFonts w:eastAsia="TimesNewRoman"/>
                <w:b/>
              </w:rPr>
              <w:t>Рефлексия</w:t>
            </w:r>
          </w:p>
          <w:p w14:paraId="602580A4" w14:textId="77777777" w:rsidR="00DA0DC5" w:rsidRPr="00157AD2" w:rsidRDefault="00DA0DC5" w:rsidP="008A0A6E">
            <w:pPr>
              <w:spacing w:after="0"/>
              <w:rPr>
                <w:rFonts w:eastAsia="TimesNewRoman"/>
                <w:b/>
              </w:rPr>
            </w:pPr>
          </w:p>
        </w:tc>
        <w:tc>
          <w:tcPr>
            <w:tcW w:w="5932" w:type="dxa"/>
          </w:tcPr>
          <w:p w14:paraId="19C5047F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 w:rsidRPr="00640A12">
              <w:t xml:space="preserve">Заканчивается занятие </w:t>
            </w:r>
            <w:r>
              <w:t>выслушиванием каждого участника Вопросы для рефлексии:</w:t>
            </w:r>
          </w:p>
          <w:p w14:paraId="364A4BB6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- Насколько интересным и значимым для вас оказалось наше занятие в виде ролевой игры? </w:t>
            </w:r>
          </w:p>
          <w:p w14:paraId="5B475B35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  <w:r>
              <w:t xml:space="preserve">- Что нового для себя вы узнали? </w:t>
            </w:r>
          </w:p>
          <w:p w14:paraId="5B82F524" w14:textId="77777777" w:rsidR="00DA0DC5" w:rsidRDefault="00DA0DC5" w:rsidP="008A0A6E">
            <w:r>
              <w:t>- Почувствовали ли вы себя защитником отечества?</w:t>
            </w:r>
            <w:r w:rsidRPr="005D3215">
              <w:t xml:space="preserve"> </w:t>
            </w:r>
          </w:p>
          <w:p w14:paraId="4A034DB4" w14:textId="77777777" w:rsidR="00DA0DC5" w:rsidRDefault="00DA0DC5" w:rsidP="008A0A6E">
            <w:pPr>
              <w:pStyle w:val="a4"/>
              <w:spacing w:before="0" w:beforeAutospacing="0" w:after="0" w:afterAutospacing="0"/>
              <w:jc w:val="both"/>
            </w:pPr>
          </w:p>
          <w:p w14:paraId="7BC8D43E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t>- Необходим ли патриотизм в наши дни?</w:t>
            </w:r>
          </w:p>
        </w:tc>
        <w:tc>
          <w:tcPr>
            <w:tcW w:w="6031" w:type="dxa"/>
          </w:tcPr>
          <w:p w14:paraId="62835744" w14:textId="77777777" w:rsidR="00DA0DC5" w:rsidRDefault="00DA0DC5" w:rsidP="008A0A6E">
            <w:pPr>
              <w:pStyle w:val="a4"/>
              <w:spacing w:before="0" w:beforeAutospacing="0" w:after="0" w:afterAutospacing="0"/>
            </w:pPr>
            <w:r>
              <w:lastRenderedPageBreak/>
              <w:t>В связи с индивидуальностью каждого, раскрывается уверенность в становлении патриотизма.</w:t>
            </w:r>
          </w:p>
          <w:p w14:paraId="63B7B892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</w:tc>
      </w:tr>
      <w:tr w:rsidR="00DA0DC5" w:rsidRPr="00157AD2" w14:paraId="246D830A" w14:textId="77777777" w:rsidTr="008A0A6E">
        <w:tc>
          <w:tcPr>
            <w:tcW w:w="458" w:type="dxa"/>
          </w:tcPr>
          <w:p w14:paraId="59CF363D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7" w:type="dxa"/>
          </w:tcPr>
          <w:p w14:paraId="7D60A2D0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 w:rsidRPr="00157AD2">
              <w:rPr>
                <w:b/>
                <w:bCs/>
              </w:rPr>
              <w:t xml:space="preserve">Задание на дом 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14:paraId="7F5311E6" w14:textId="77777777" w:rsidR="00DA0DC5" w:rsidRPr="00157AD2" w:rsidRDefault="00DA0DC5" w:rsidP="008A0A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t xml:space="preserve"> Необходимо подготовить доклад на любой другой день воинской славы. И по лучшему результату будет разыграна сюжетно-ролевая игра. 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30E2AD00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</w:p>
          <w:p w14:paraId="0313AA00" w14:textId="77777777" w:rsidR="00DA0DC5" w:rsidRPr="00157AD2" w:rsidRDefault="00DA0DC5" w:rsidP="008A0A6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0DC5" w:rsidRPr="00157AD2" w14:paraId="264D8EEC" w14:textId="77777777" w:rsidTr="008A0A6E">
        <w:tc>
          <w:tcPr>
            <w:tcW w:w="458" w:type="dxa"/>
          </w:tcPr>
          <w:p w14:paraId="1848E397" w14:textId="77777777" w:rsidR="00DA0DC5" w:rsidRPr="00A372E9" w:rsidRDefault="00DA0DC5" w:rsidP="008A0A6E">
            <w:pPr>
              <w:spacing w:after="0"/>
              <w:jc w:val="center"/>
              <w:rPr>
                <w:b/>
                <w:bCs/>
              </w:rPr>
            </w:pPr>
            <w:r w:rsidRPr="00A372E9">
              <w:rPr>
                <w:b/>
              </w:rPr>
              <w:t>11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14:paraId="3F4FD0E0" w14:textId="77777777" w:rsidR="00DA0DC5" w:rsidRPr="00A372E9" w:rsidRDefault="00DA0DC5" w:rsidP="008A0A6E">
            <w:pPr>
              <w:spacing w:after="0"/>
              <w:rPr>
                <w:b/>
                <w:bCs/>
              </w:rPr>
            </w:pPr>
            <w:r w:rsidRPr="00A372E9">
              <w:rPr>
                <w:b/>
              </w:rPr>
              <w:t>Литература.</w:t>
            </w:r>
          </w:p>
        </w:tc>
        <w:tc>
          <w:tcPr>
            <w:tcW w:w="1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3FA" w14:textId="77777777" w:rsidR="00DA0DC5" w:rsidRPr="005D3215" w:rsidRDefault="00DA0DC5" w:rsidP="008A0A6E">
            <w:pPr>
              <w:spacing w:after="0"/>
            </w:pPr>
            <w:r w:rsidRPr="005D3215">
              <w:t xml:space="preserve">1. </w:t>
            </w:r>
            <w:hyperlink r:id="rId6" w:tooltip="Амелькин, Андрей Олегович (страница не существует)" w:history="1">
              <w:r w:rsidRPr="005D3215">
                <w:rPr>
                  <w:rStyle w:val="a6"/>
                </w:rPr>
                <w:t>Амелькин А. О.</w:t>
              </w:r>
            </w:hyperlink>
            <w:r w:rsidRPr="005D3215">
              <w:t> Дни воинской славы России. — Центр духовного </w:t>
            </w:r>
            <w:hyperlink r:id="rId7" w:tgtFrame="_blank" w:history="1">
              <w:r w:rsidRPr="005D3215">
                <w:rPr>
                  <w:rStyle w:val="a6"/>
                </w:rPr>
                <w:t>возрождения</w:t>
              </w:r>
            </w:hyperlink>
            <w:r>
              <w:t> Черноземного края, 2005-</w:t>
            </w:r>
            <w:r w:rsidRPr="005D3215">
              <w:t xml:space="preserve"> 112 с.</w:t>
            </w:r>
          </w:p>
          <w:p w14:paraId="325E8F86" w14:textId="77777777" w:rsidR="00DA0DC5" w:rsidRPr="005D3215" w:rsidRDefault="00DA0DC5" w:rsidP="008A0A6E">
            <w:pPr>
              <w:spacing w:after="0"/>
            </w:pPr>
            <w:r w:rsidRPr="005D3215">
              <w:t xml:space="preserve">2. </w:t>
            </w:r>
            <w:hyperlink r:id="rId8" w:history="1">
              <w:r w:rsidRPr="005D3215">
                <w:rPr>
                  <w:rStyle w:val="a6"/>
                </w:rPr>
                <w:t>Ю. В. Зенков</w:t>
              </w:r>
            </w:hyperlink>
            <w:r w:rsidRPr="005D3215">
              <w:t xml:space="preserve"> «Победные дни России: Федеральный закон О днях воинской славы победных днях России»</w:t>
            </w:r>
            <w:r>
              <w:t>,2002</w:t>
            </w:r>
          </w:p>
          <w:p w14:paraId="70B4CB56" w14:textId="77777777" w:rsidR="00DA0DC5" w:rsidRPr="005D3215" w:rsidRDefault="00DA0DC5" w:rsidP="008A0A6E">
            <w:pPr>
              <w:spacing w:after="0"/>
            </w:pPr>
            <w:r>
              <w:t>3.</w:t>
            </w:r>
            <w:r w:rsidRPr="005D3215">
              <w:t>Федеральный закон от 13 марта 1995 г. N 32-ФЗ"О днях воинской славы и памятных датах России"</w:t>
            </w:r>
          </w:p>
          <w:p w14:paraId="62E9A344" w14:textId="77777777" w:rsidR="00DA0DC5" w:rsidRPr="005D3215" w:rsidRDefault="00DA0DC5" w:rsidP="008A0A6E">
            <w:pPr>
              <w:spacing w:after="0"/>
            </w:pPr>
            <w:r>
              <w:t xml:space="preserve">4. </w:t>
            </w:r>
            <w:r w:rsidRPr="005D3215">
              <w:t>Афремов И.Ф. Куликовская битва, с реставрированным планом Куликовской битвы в 8 день сентября 1380 г. — М„ 1848.</w:t>
            </w:r>
          </w:p>
          <w:p w14:paraId="38295FD0" w14:textId="77777777" w:rsidR="00DA0DC5" w:rsidRPr="00157AD2" w:rsidRDefault="00DA0DC5" w:rsidP="008A0A6E">
            <w:pPr>
              <w:spacing w:after="0"/>
              <w:rPr>
                <w:b/>
                <w:bCs/>
              </w:rPr>
            </w:pPr>
            <w:r>
              <w:t>5</w:t>
            </w:r>
            <w:r w:rsidRPr="005D3215">
              <w:t>. Куликово поле. Сб. документов и материалов к 600-летию Куликовской битвы / Составитель З.М. Баташева и др. — Тула, 1982.</w:t>
            </w:r>
          </w:p>
        </w:tc>
      </w:tr>
    </w:tbl>
    <w:p w14:paraId="0870BDD8" w14:textId="77777777" w:rsidR="00DA0DC5" w:rsidRDefault="00DA0DC5" w:rsidP="00DA0DC5"/>
    <w:p w14:paraId="682FAD3B" w14:textId="77777777" w:rsidR="00DA0DC5" w:rsidRDefault="00DA0DC5" w:rsidP="005C1EB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DC5" w:rsidSect="002E28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AF2"/>
    <w:multiLevelType w:val="multilevel"/>
    <w:tmpl w:val="508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7091"/>
    <w:multiLevelType w:val="multilevel"/>
    <w:tmpl w:val="71F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896"/>
    <w:multiLevelType w:val="multilevel"/>
    <w:tmpl w:val="917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51B72"/>
    <w:multiLevelType w:val="multilevel"/>
    <w:tmpl w:val="46C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66C55"/>
    <w:multiLevelType w:val="hybridMultilevel"/>
    <w:tmpl w:val="7E9494E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244D6793"/>
    <w:multiLevelType w:val="multilevel"/>
    <w:tmpl w:val="8BC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B3C48"/>
    <w:multiLevelType w:val="multilevel"/>
    <w:tmpl w:val="C91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60560"/>
    <w:multiLevelType w:val="hybridMultilevel"/>
    <w:tmpl w:val="9FD2BD8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350253F9"/>
    <w:multiLevelType w:val="multilevel"/>
    <w:tmpl w:val="9B1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578F0"/>
    <w:multiLevelType w:val="multilevel"/>
    <w:tmpl w:val="9D42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07177"/>
    <w:multiLevelType w:val="multilevel"/>
    <w:tmpl w:val="8286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407FE"/>
    <w:multiLevelType w:val="multilevel"/>
    <w:tmpl w:val="B0D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05034"/>
    <w:multiLevelType w:val="multilevel"/>
    <w:tmpl w:val="5CD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6254D"/>
    <w:multiLevelType w:val="multilevel"/>
    <w:tmpl w:val="5A8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336B2"/>
    <w:multiLevelType w:val="multilevel"/>
    <w:tmpl w:val="1BE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E618C"/>
    <w:multiLevelType w:val="multilevel"/>
    <w:tmpl w:val="E9A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33CBD"/>
    <w:multiLevelType w:val="multilevel"/>
    <w:tmpl w:val="BBEA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A1"/>
    <w:rsid w:val="00016730"/>
    <w:rsid w:val="00121918"/>
    <w:rsid w:val="0015131E"/>
    <w:rsid w:val="00183674"/>
    <w:rsid w:val="001A3068"/>
    <w:rsid w:val="00254A8A"/>
    <w:rsid w:val="00430CDB"/>
    <w:rsid w:val="004B09A1"/>
    <w:rsid w:val="00596914"/>
    <w:rsid w:val="005C1EB8"/>
    <w:rsid w:val="009633F7"/>
    <w:rsid w:val="00B56C7E"/>
    <w:rsid w:val="00DA0DC5"/>
    <w:rsid w:val="00E31C75"/>
    <w:rsid w:val="00EB3B12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4CE4"/>
  <w15:chartTrackingRefBased/>
  <w15:docId w15:val="{EE19658D-99AE-4201-8629-0774C2B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6914"/>
    <w:pPr>
      <w:keepNext/>
      <w:spacing w:after="0" w:line="36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12"/>
  </w:style>
  <w:style w:type="character" w:styleId="a3">
    <w:name w:val="Emphasis"/>
    <w:basedOn w:val="a0"/>
    <w:uiPriority w:val="20"/>
    <w:qFormat/>
    <w:rsid w:val="00EB3B12"/>
    <w:rPr>
      <w:i/>
      <w:iCs/>
    </w:rPr>
  </w:style>
  <w:style w:type="paragraph" w:styleId="a4">
    <w:name w:val="Normal (Web)"/>
    <w:basedOn w:val="a"/>
    <w:unhideWhenUsed/>
    <w:rsid w:val="00E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A8A"/>
    <w:pPr>
      <w:ind w:left="720"/>
      <w:contextualSpacing/>
    </w:pPr>
  </w:style>
  <w:style w:type="character" w:styleId="a6">
    <w:name w:val="Hyperlink"/>
    <w:uiPriority w:val="99"/>
    <w:rsid w:val="00DA0DC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96914"/>
    <w:rPr>
      <w:rFonts w:ascii="Times New Roman" w:eastAsia="Arial Unicode MS" w:hAnsi="Times New Roman" w:cs="Times New Roman"/>
      <w:b/>
      <w:sz w:val="32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honet.ru/person/31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ditio.wiki/%D0%94%D0%BD%D0%B8_%D0%B2%D0%BE%D0%B8%D0%BD%D1%81%D0%BA%D0%BE%D0%B9_%D1%81%D0%BB%D0%B0%D0%B2%D1%8B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itio.wiki/w/index.php?title=%D0%90%D0%BC%D0%B5%D0%BB%D1%8C%D0%BA%D0%B8%D0%BD,_%D0%90%D0%BD%D0%B4%D1%80%D0%B5%D0%B9_%D0%9E%D0%BB%D0%B5%D0%B3%D0%BE%D0%B2%D0%B8%D1%87&amp;action=edit&amp;redlink=1" TargetMode="External"/><Relationship Id="rId5" Type="http://schemas.openxmlformats.org/officeDocument/2006/relationships/hyperlink" Target="http://school-collection.edu.ru/catalog/res/85be6895-7a46-4b4a-a497-bdb36c701517/?&amp;subject=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Roman Volkof</cp:lastModifiedBy>
  <cp:revision>10</cp:revision>
  <dcterms:created xsi:type="dcterms:W3CDTF">2017-04-09T06:09:00Z</dcterms:created>
  <dcterms:modified xsi:type="dcterms:W3CDTF">2022-10-06T18:18:00Z</dcterms:modified>
</cp:coreProperties>
</file>